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675C" w14:textId="6F4FFC6D" w:rsidR="00FB628F" w:rsidRPr="002C6C4E" w:rsidRDefault="0007521D" w:rsidP="00A15411">
      <w:pPr>
        <w:pStyle w:val="Balk1"/>
        <w:spacing w:before="120" w:after="120"/>
      </w:pPr>
      <w:r w:rsidRPr="002C6C4E">
        <w:t>Full Paper Template</w:t>
      </w:r>
      <w:r w:rsidR="005104A0" w:rsidRPr="002C6C4E">
        <w:t xml:space="preserve"> (</w:t>
      </w:r>
      <w:r w:rsidRPr="002C6C4E">
        <w:t>Title of Paper</w:t>
      </w:r>
      <w:r w:rsidR="005104A0" w:rsidRPr="002C6C4E">
        <w:t>)</w:t>
      </w:r>
    </w:p>
    <w:p w14:paraId="255DF1F8" w14:textId="22C8AB9D" w:rsidR="002D1213" w:rsidRPr="002C6C4E" w:rsidRDefault="002D1213" w:rsidP="007454FE">
      <w:pPr>
        <w:pStyle w:val="Balk1"/>
      </w:pPr>
      <w:r w:rsidRPr="002C6C4E">
        <w:t>ABSTRACT</w:t>
      </w:r>
    </w:p>
    <w:p w14:paraId="5DCA610E" w14:textId="6DE967E0" w:rsidR="00556A78" w:rsidRPr="002C6C4E" w:rsidRDefault="00B200BA" w:rsidP="00A15411">
      <w:pPr>
        <w:pStyle w:val="Abstract"/>
        <w:spacing w:before="120" w:after="120"/>
        <w:ind w:right="848"/>
      </w:pPr>
      <w:r w:rsidRPr="002C6C4E">
        <w:t xml:space="preserve">The </w:t>
      </w:r>
      <w:r w:rsidR="0022603D" w:rsidRPr="002C6C4E">
        <w:t>abstract</w:t>
      </w:r>
      <w:r w:rsidRPr="002C6C4E">
        <w:t xml:space="preserve"> should contain an abstract</w:t>
      </w:r>
      <w:r w:rsidR="006409F5" w:rsidRPr="002C6C4E">
        <w:t xml:space="preserve"> within </w:t>
      </w:r>
      <w:r w:rsidR="00FB628F" w:rsidRPr="002C6C4E">
        <w:rPr>
          <w:b/>
          <w:bCs/>
          <w:u w:val="single"/>
        </w:rPr>
        <w:t>2</w:t>
      </w:r>
      <w:r w:rsidR="007D47CA" w:rsidRPr="002C6C4E">
        <w:rPr>
          <w:b/>
          <w:bCs/>
          <w:u w:val="single"/>
        </w:rPr>
        <w:t>0</w:t>
      </w:r>
      <w:r w:rsidR="00FB628F" w:rsidRPr="002C6C4E">
        <w:rPr>
          <w:b/>
          <w:bCs/>
          <w:u w:val="single"/>
        </w:rPr>
        <w:t>0</w:t>
      </w:r>
      <w:r w:rsidR="006409F5" w:rsidRPr="002C6C4E">
        <w:t xml:space="preserve"> words</w:t>
      </w:r>
      <w:r w:rsidRPr="002C6C4E">
        <w:t xml:space="preserve">. </w:t>
      </w:r>
      <w:r w:rsidR="003B06C9" w:rsidRPr="002C6C4E">
        <w:t xml:space="preserve">The abstract should be 10-point font size and justified. </w:t>
      </w:r>
      <w:r w:rsidR="0063307B" w:rsidRPr="002C6C4E">
        <w:t>P</w:t>
      </w:r>
      <w:r w:rsidR="00566AE5" w:rsidRPr="002C6C4E">
        <w:t xml:space="preserve">aper </w:t>
      </w:r>
      <w:r w:rsidR="006409F5" w:rsidRPr="002C6C4E">
        <w:t xml:space="preserve">should have a self-contained, citation-free abstract and state briefly the purpose of the research, </w:t>
      </w:r>
      <w:r w:rsidR="00505F61" w:rsidRPr="002C6C4E">
        <w:t>methodology, key</w:t>
      </w:r>
      <w:r w:rsidR="006409F5" w:rsidRPr="002C6C4E">
        <w:t xml:space="preserve"> </w:t>
      </w:r>
      <w:r w:rsidR="003B06C9" w:rsidRPr="002C6C4E">
        <w:t>results,</w:t>
      </w:r>
      <w:r w:rsidR="006409F5" w:rsidRPr="002C6C4E">
        <w:t xml:space="preserve"> and major conclusions. Abstract should be in a single paragraph with running sentences. Do </w:t>
      </w:r>
      <w:r w:rsidR="006409F5" w:rsidRPr="002C6C4E">
        <w:rPr>
          <w:b/>
          <w:bCs/>
          <w:u w:val="single"/>
        </w:rPr>
        <w:t>not use any subheading</w:t>
      </w:r>
      <w:r w:rsidR="006409F5" w:rsidRPr="002C6C4E">
        <w:t xml:space="preserve"> or point list within the abstract.</w:t>
      </w:r>
      <w:r w:rsidRPr="002C6C4E">
        <w:t xml:space="preserve"> Also, </w:t>
      </w:r>
      <w:r w:rsidR="00FB628F" w:rsidRPr="002C6C4E">
        <w:t>non-standard,</w:t>
      </w:r>
      <w:r w:rsidRPr="002C6C4E">
        <w:t xml:space="preserve"> or uncommon abbreviations should be avoided, but if essential they must be defined at their first mention in the abstract itself.</w:t>
      </w:r>
    </w:p>
    <w:p w14:paraId="70D51778" w14:textId="0196AC95" w:rsidR="00E34521" w:rsidRPr="002C6C4E" w:rsidRDefault="00B200BA" w:rsidP="00A15411">
      <w:pPr>
        <w:pStyle w:val="Abstract"/>
        <w:spacing w:before="120" w:after="120"/>
        <w:ind w:right="848"/>
        <w:rPr>
          <w:rStyle w:val="Balk1Char"/>
          <w:b w:val="0"/>
          <w:sz w:val="20"/>
          <w:szCs w:val="20"/>
        </w:rPr>
      </w:pPr>
      <w:r w:rsidRPr="002C6C4E">
        <w:rPr>
          <w:rStyle w:val="Balk2Char"/>
          <w:szCs w:val="20"/>
        </w:rPr>
        <w:t>Keyword</w:t>
      </w:r>
      <w:r w:rsidR="00CD1472" w:rsidRPr="002C6C4E">
        <w:rPr>
          <w:rStyle w:val="Balk2Char"/>
          <w:szCs w:val="20"/>
        </w:rPr>
        <w:t>s</w:t>
      </w:r>
      <w:r w:rsidRPr="002C6C4E">
        <w:rPr>
          <w:rStyle w:val="Balk1Char"/>
          <w:sz w:val="20"/>
          <w:szCs w:val="20"/>
        </w:rPr>
        <w:t>:</w:t>
      </w:r>
      <w:r w:rsidRPr="002C6C4E">
        <w:rPr>
          <w:rStyle w:val="Balk1Char"/>
          <w:sz w:val="32"/>
          <w:szCs w:val="32"/>
        </w:rPr>
        <w:t xml:space="preserve"> </w:t>
      </w:r>
      <w:r w:rsidR="00185386" w:rsidRPr="002C6C4E">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w:t>
      </w:r>
      <w:r w:rsidR="00D1237A" w:rsidRPr="002C6C4E">
        <w:rPr>
          <w:rStyle w:val="Balk1Char"/>
          <w:b w:val="0"/>
          <w:sz w:val="20"/>
          <w:szCs w:val="20"/>
        </w:rPr>
        <w:t xml:space="preserve"> capitalized).</w:t>
      </w:r>
    </w:p>
    <w:p w14:paraId="586F11E8" w14:textId="2E0DCCEC" w:rsidR="00B200BA" w:rsidRPr="002C6C4E" w:rsidRDefault="00AF51B3" w:rsidP="007454FE">
      <w:pPr>
        <w:pStyle w:val="Balk2"/>
      </w:pPr>
      <w:r w:rsidRPr="002C6C4E">
        <w:t>Introduction (Headings should be in 12-point font)</w:t>
      </w:r>
    </w:p>
    <w:p w14:paraId="3EAE73C5" w14:textId="77777777" w:rsidR="00273DF1" w:rsidRPr="002C6C4E" w:rsidRDefault="00273DF1" w:rsidP="00273DF1">
      <w:pPr>
        <w:spacing w:before="120" w:after="120" w:line="276" w:lineRule="auto"/>
        <w:ind w:left="-284"/>
      </w:pPr>
      <w:r w:rsidRPr="002C6C4E">
        <w:t>The text should be written in 11-point font, fully justified, with a 6-point space between paragraphs. The section should connect to the purpose of the study using a deductive approach, moving from the general to the specific. Within the section, the purpose and significance of the research should be explained in sufficient detail. Additionally, the key elements related to the subject under examination should be included. The research problem must be examined thoroughly. Furthermore, the writing style and formatting settings required for this template have been preset. You can use the template without making any changes to the spacing, fonts, etc.</w:t>
      </w:r>
    </w:p>
    <w:p w14:paraId="01B31C31" w14:textId="30D75684" w:rsidR="000D0306" w:rsidRPr="002C6C4E" w:rsidRDefault="00AF51B3" w:rsidP="007454FE">
      <w:pPr>
        <w:pStyle w:val="Balk2"/>
      </w:pPr>
      <w:r w:rsidRPr="002C6C4E">
        <w:t>Literature Review/Conceptual Framework/Theoretical Background (Titles should be in 12 pt.)</w:t>
      </w:r>
    </w:p>
    <w:p w14:paraId="18B1E1C7" w14:textId="3F19C23C" w:rsidR="000D0306" w:rsidRPr="002C6C4E" w:rsidRDefault="00273DF1" w:rsidP="00A15411">
      <w:pPr>
        <w:spacing w:before="120" w:after="120" w:line="276" w:lineRule="auto"/>
        <w:ind w:left="-284"/>
      </w:pPr>
      <w:r w:rsidRPr="002C6C4E">
        <w:t>In this section, a detailed examination of the theoretical and conceptual framework underpinning the study is expected. Authors are required to systematically present the key contemporary studies, main theories, and conceptual models related to the topic by reviewing the relevant literature</w:t>
      </w:r>
      <w:r w:rsidR="000D0306" w:rsidRPr="002C6C4E">
        <w:t>.</w:t>
      </w:r>
    </w:p>
    <w:p w14:paraId="76D8660E" w14:textId="204DFB38" w:rsidR="00FD7C00" w:rsidRPr="002C6C4E" w:rsidRDefault="00AF51B3" w:rsidP="007454FE">
      <w:pPr>
        <w:pStyle w:val="Balk2"/>
      </w:pPr>
      <w:r w:rsidRPr="002C6C4E">
        <w:t>Methodology (Headings should be in 12-point font)</w:t>
      </w:r>
    </w:p>
    <w:p w14:paraId="27E35053" w14:textId="62667215" w:rsidR="003871C5" w:rsidRPr="002C6C4E" w:rsidRDefault="00273DF1" w:rsidP="00A15411">
      <w:pPr>
        <w:spacing w:before="120" w:after="120" w:line="276" w:lineRule="auto"/>
        <w:ind w:left="-284"/>
      </w:pPr>
      <w:r w:rsidRPr="002C6C4E">
        <w:t xml:space="preserve">This section should include information on how the research was designed, what the research problem is, which variables are discussed within the theoretical framework, what the hypothesis is, how the data was obtained, and how the obtained data was </w:t>
      </w:r>
      <w:r w:rsidR="00264F5B" w:rsidRPr="002C6C4E">
        <w:t>analyzed</w:t>
      </w:r>
      <w:r w:rsidRPr="002C6C4E">
        <w:t>. If several methods are explained, the section can be divided into subsections. For studies that do not include fieldwork and empirical data, this heading is not necessary; instead, headings corresponding to the conceptual study conducted by the authors may be added.</w:t>
      </w:r>
    </w:p>
    <w:p w14:paraId="657A3934" w14:textId="352F4853" w:rsidR="0097584D" w:rsidRPr="002C6C4E" w:rsidRDefault="00AF51B3" w:rsidP="007454FE">
      <w:pPr>
        <w:pStyle w:val="Balk2"/>
      </w:pPr>
      <w:r w:rsidRPr="002C6C4E">
        <w:t>Findings (Headings should be in 12 pt.</w:t>
      </w:r>
      <w:r w:rsidR="00FB628F" w:rsidRPr="002C6C4E">
        <w:t>)</w:t>
      </w:r>
    </w:p>
    <w:p w14:paraId="49C59554" w14:textId="0C69BD3C" w:rsidR="00AD6997" w:rsidRPr="002C6C4E" w:rsidRDefault="00273DF1" w:rsidP="00A15411">
      <w:pPr>
        <w:spacing w:before="120" w:after="120" w:line="276" w:lineRule="auto"/>
        <w:ind w:left="-284"/>
      </w:pPr>
      <w:r w:rsidRPr="002C6C4E">
        <w:t xml:space="preserve">The </w:t>
      </w:r>
      <w:r w:rsidR="00264F5B" w:rsidRPr="002C6C4E">
        <w:t>output</w:t>
      </w:r>
      <w:r w:rsidRPr="002C6C4E">
        <w:t xml:space="preserve"> derived from the analysis of the research data </w:t>
      </w:r>
      <w:r w:rsidR="00264F5B" w:rsidRPr="002C6C4E">
        <w:t>is</w:t>
      </w:r>
      <w:r w:rsidRPr="002C6C4E">
        <w:t xml:space="preserve"> presented as the study's findings. The findings should be displayed through tables, figures, graphs, or calculations. Avoid extensive quotations and discussions of published literature. This section can be divided into or merged with subheadings. For studies that do not include fieldwork and empirical data, this heading is not necessary; instead, authors may include headings that are appropriate to the conceptual work they have conducted.</w:t>
      </w:r>
    </w:p>
    <w:p w14:paraId="5A61BE64" w14:textId="1B06AFE4" w:rsidR="008A5776" w:rsidRPr="002C6C4E" w:rsidRDefault="00AF51B3" w:rsidP="003B367E">
      <w:pPr>
        <w:pStyle w:val="Balk3"/>
        <w:numPr>
          <w:ilvl w:val="1"/>
          <w:numId w:val="45"/>
        </w:numPr>
      </w:pPr>
      <w:r w:rsidRPr="002C6C4E">
        <w:lastRenderedPageBreak/>
        <w:t>Preparation of Figures and Tables (Headings should be in 12 pt.</w:t>
      </w:r>
      <w:r w:rsidR="00FB628F" w:rsidRPr="002C6C4E">
        <w:t>)</w:t>
      </w:r>
    </w:p>
    <w:p w14:paraId="5E114A9C" w14:textId="0A33DE5C" w:rsidR="007454FE" w:rsidRPr="002C6C4E" w:rsidRDefault="00273DF1" w:rsidP="007454FE">
      <w:pPr>
        <w:spacing w:before="120" w:after="120" w:line="276" w:lineRule="auto"/>
        <w:ind w:left="-284"/>
      </w:pPr>
      <w:r w:rsidRPr="002C6C4E">
        <w:t>Figures and tables should not be submitted in separate files or appended to the end of the paper. They must be appropriately numbered with descriptive headings.</w:t>
      </w:r>
      <w:r w:rsidR="008A5776" w:rsidRPr="002C6C4E">
        <w:t xml:space="preserve"> </w:t>
      </w:r>
    </w:p>
    <w:p w14:paraId="77573688" w14:textId="252B5E68" w:rsidR="008A5776" w:rsidRPr="002C6C4E" w:rsidRDefault="00AF51B3" w:rsidP="003B367E">
      <w:pPr>
        <w:pStyle w:val="Balk3"/>
        <w:numPr>
          <w:ilvl w:val="1"/>
          <w:numId w:val="45"/>
        </w:numPr>
      </w:pPr>
      <w:r w:rsidRPr="002C6C4E">
        <w:t>Formatting Tables (Headings should be in 12 pt.</w:t>
      </w:r>
      <w:r w:rsidR="00FB628F" w:rsidRPr="002C6C4E">
        <w:t>)</w:t>
      </w:r>
    </w:p>
    <w:p w14:paraId="0D43CCC8" w14:textId="7C0989E4" w:rsidR="00E34521" w:rsidRPr="002C6C4E" w:rsidRDefault="00273DF1" w:rsidP="00A15411">
      <w:pPr>
        <w:spacing w:before="120" w:after="120" w:line="276" w:lineRule="auto"/>
        <w:ind w:left="-284"/>
      </w:pPr>
      <w:r w:rsidRPr="002C6C4E">
        <w:t xml:space="preserve">Tables should be prepared using the table tool in Microsoft Word, and each table should be cited sequentially within the text. Each table must have a descriptive title, and if numerical measurements are provided, the units should be indicated in the column header. Care should be taken to avoid using column lines in the tables. The basic writing rules of the article are summarized in Table 1. The citation information for </w:t>
      </w:r>
      <w:r w:rsidR="00264F5B" w:rsidRPr="002C6C4E">
        <w:t>reference</w:t>
      </w:r>
      <w:r w:rsidRPr="002C6C4E">
        <w:t xml:space="preserve"> tables should be left-aligned below the table.</w:t>
      </w:r>
      <w:r w:rsidR="00633FBD" w:rsidRPr="002C6C4E">
        <w:t xml:space="preserve"> </w:t>
      </w:r>
    </w:p>
    <w:p w14:paraId="09095E0D" w14:textId="4996D785" w:rsidR="00B72E54" w:rsidRPr="002C6C4E" w:rsidRDefault="00273DF1" w:rsidP="00A15411">
      <w:pPr>
        <w:spacing w:before="120" w:after="120" w:line="276" w:lineRule="auto"/>
        <w:jc w:val="center"/>
        <w:rPr>
          <w:rFonts w:cs="Times New Roman"/>
          <w:bCs/>
          <w:i/>
        </w:rPr>
      </w:pPr>
      <w:r w:rsidRPr="002C6C4E">
        <w:rPr>
          <w:rFonts w:cs="Times New Roman"/>
          <w:b/>
        </w:rPr>
        <w:t xml:space="preserve">Table 1. </w:t>
      </w:r>
      <w:r w:rsidRPr="002C6C4E">
        <w:rPr>
          <w:rFonts w:cs="Times New Roman"/>
          <w:bCs/>
        </w:rPr>
        <w:t>Basic Writing Rules of the Paper (should be in 11-point font)</w:t>
      </w:r>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418"/>
        <w:gridCol w:w="963"/>
        <w:gridCol w:w="1188"/>
        <w:gridCol w:w="1317"/>
        <w:gridCol w:w="1117"/>
        <w:gridCol w:w="1117"/>
        <w:gridCol w:w="1116"/>
        <w:gridCol w:w="834"/>
      </w:tblGrid>
      <w:tr w:rsidR="009A431A" w:rsidRPr="002C6C4E" w14:paraId="360CB7B9" w14:textId="6AF3DD56" w:rsidTr="00A75B91">
        <w:trPr>
          <w:trHeight w:val="20"/>
          <w:jc w:val="center"/>
        </w:trPr>
        <w:tc>
          <w:tcPr>
            <w:tcW w:w="781" w:type="pct"/>
            <w:tcBorders>
              <w:bottom w:val="single" w:sz="4" w:space="0" w:color="auto"/>
            </w:tcBorders>
            <w:shd w:val="clear" w:color="auto" w:fill="auto"/>
            <w:vAlign w:val="center"/>
          </w:tcPr>
          <w:p w14:paraId="4769DDF5" w14:textId="157853F0" w:rsidR="009A431A" w:rsidRPr="002C6C4E" w:rsidRDefault="00273DF1" w:rsidP="00CA3168">
            <w:pPr>
              <w:pStyle w:val="Text"/>
              <w:spacing w:before="0" w:after="0"/>
              <w:rPr>
                <w:b/>
                <w:bCs w:val="0"/>
                <w:sz w:val="20"/>
              </w:rPr>
            </w:pPr>
            <w:r w:rsidRPr="002C6C4E">
              <w:rPr>
                <w:b/>
                <w:bCs w:val="0"/>
                <w:sz w:val="20"/>
              </w:rPr>
              <w:t>Layout</w:t>
            </w:r>
          </w:p>
        </w:tc>
        <w:tc>
          <w:tcPr>
            <w:tcW w:w="531" w:type="pct"/>
            <w:tcBorders>
              <w:bottom w:val="single" w:sz="4" w:space="0" w:color="auto"/>
            </w:tcBorders>
            <w:shd w:val="clear" w:color="auto" w:fill="auto"/>
            <w:vAlign w:val="center"/>
          </w:tcPr>
          <w:p w14:paraId="4374D38D" w14:textId="16BC91EF" w:rsidR="009A431A" w:rsidRPr="002C6C4E" w:rsidRDefault="00273DF1" w:rsidP="00CA3168">
            <w:pPr>
              <w:spacing w:before="0" w:after="0"/>
              <w:rPr>
                <w:rFonts w:cs="Times New Roman"/>
                <w:b/>
                <w:sz w:val="20"/>
                <w:szCs w:val="20"/>
              </w:rPr>
            </w:pPr>
            <w:r w:rsidRPr="002C6C4E">
              <w:rPr>
                <w:rFonts w:cs="Times New Roman"/>
                <w:b/>
                <w:sz w:val="20"/>
                <w:szCs w:val="20"/>
              </w:rPr>
              <w:t>Size</w:t>
            </w:r>
          </w:p>
        </w:tc>
        <w:tc>
          <w:tcPr>
            <w:tcW w:w="655" w:type="pct"/>
            <w:tcBorders>
              <w:bottom w:val="single" w:sz="4" w:space="0" w:color="auto"/>
            </w:tcBorders>
            <w:shd w:val="clear" w:color="auto" w:fill="auto"/>
            <w:vAlign w:val="center"/>
          </w:tcPr>
          <w:p w14:paraId="73E49000" w14:textId="77777777" w:rsidR="009A431A" w:rsidRPr="002C6C4E" w:rsidRDefault="009A431A" w:rsidP="00CA3168">
            <w:pPr>
              <w:spacing w:before="0" w:after="0"/>
              <w:rPr>
                <w:rFonts w:cs="Times New Roman"/>
                <w:b/>
                <w:sz w:val="20"/>
                <w:szCs w:val="20"/>
              </w:rPr>
            </w:pPr>
            <w:r w:rsidRPr="002C6C4E">
              <w:rPr>
                <w:rFonts w:cs="Times New Roman"/>
                <w:b/>
                <w:sz w:val="20"/>
                <w:szCs w:val="20"/>
              </w:rPr>
              <w:t>Margin (Normal)</w:t>
            </w:r>
          </w:p>
        </w:tc>
        <w:tc>
          <w:tcPr>
            <w:tcW w:w="726" w:type="pct"/>
            <w:tcBorders>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tblGrid>
            <w:tr w:rsidR="00273DF1" w:rsidRPr="002C6C4E" w14:paraId="64B24BC1" w14:textId="77777777" w:rsidTr="00273DF1">
              <w:trPr>
                <w:tblCellSpacing w:w="15" w:type="dxa"/>
              </w:trPr>
              <w:tc>
                <w:tcPr>
                  <w:tcW w:w="790" w:type="dxa"/>
                  <w:vAlign w:val="center"/>
                  <w:hideMark/>
                </w:tcPr>
                <w:p w14:paraId="7C264F04" w14:textId="77777777" w:rsidR="00273DF1" w:rsidRPr="002C6C4E" w:rsidRDefault="00273DF1" w:rsidP="00CA3168">
                  <w:pPr>
                    <w:spacing w:before="0" w:after="0"/>
                    <w:rPr>
                      <w:rFonts w:cs="Times New Roman"/>
                      <w:b/>
                      <w:bCs/>
                      <w:sz w:val="20"/>
                      <w:szCs w:val="20"/>
                    </w:rPr>
                  </w:pPr>
                  <w:r w:rsidRPr="002C6C4E">
                    <w:rPr>
                      <w:rFonts w:cs="Times New Roman"/>
                      <w:b/>
                      <w:bCs/>
                      <w:sz w:val="20"/>
                      <w:szCs w:val="20"/>
                    </w:rPr>
                    <w:t>Header</w:t>
                  </w:r>
                </w:p>
              </w:tc>
            </w:tr>
          </w:tbl>
          <w:p w14:paraId="27111C55" w14:textId="77777777" w:rsidR="00273DF1" w:rsidRPr="002C6C4E" w:rsidRDefault="00273DF1" w:rsidP="00CA3168">
            <w:pPr>
              <w:spacing w:before="0" w:after="0"/>
              <w:rPr>
                <w:rFonts w:cs="Times New Roman"/>
                <w:b/>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6EB6A256" w14:textId="77777777" w:rsidTr="00273DF1">
              <w:trPr>
                <w:tblCellSpacing w:w="15" w:type="dxa"/>
              </w:trPr>
              <w:tc>
                <w:tcPr>
                  <w:tcW w:w="36" w:type="dxa"/>
                  <w:vAlign w:val="center"/>
                  <w:hideMark/>
                </w:tcPr>
                <w:p w14:paraId="5678ADF6" w14:textId="77777777" w:rsidR="00273DF1" w:rsidRPr="002C6C4E" w:rsidRDefault="00273DF1" w:rsidP="00CA3168">
                  <w:pPr>
                    <w:spacing w:before="0" w:after="0"/>
                    <w:rPr>
                      <w:rFonts w:cs="Times New Roman"/>
                      <w:b/>
                      <w:sz w:val="20"/>
                      <w:szCs w:val="20"/>
                    </w:rPr>
                  </w:pPr>
                </w:p>
              </w:tc>
            </w:tr>
          </w:tbl>
          <w:p w14:paraId="227550A7" w14:textId="21D82593" w:rsidR="009A431A" w:rsidRPr="002C6C4E" w:rsidRDefault="009A431A" w:rsidP="00CA3168">
            <w:pPr>
              <w:spacing w:before="0" w:after="0"/>
              <w:rPr>
                <w:rFonts w:cs="Times New Roman"/>
                <w:b/>
                <w:sz w:val="20"/>
                <w:szCs w:val="20"/>
              </w:rPr>
            </w:pPr>
          </w:p>
        </w:tc>
        <w:tc>
          <w:tcPr>
            <w:tcW w:w="616" w:type="pct"/>
            <w:tcBorders>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
            </w:tblGrid>
            <w:tr w:rsidR="00273DF1" w:rsidRPr="002C6C4E" w14:paraId="4F262610" w14:textId="77777777" w:rsidTr="00273DF1">
              <w:trPr>
                <w:tblHeader/>
                <w:tblCellSpacing w:w="15" w:type="dxa"/>
              </w:trPr>
              <w:tc>
                <w:tcPr>
                  <w:tcW w:w="710" w:type="dxa"/>
                  <w:vAlign w:val="center"/>
                  <w:hideMark/>
                </w:tcPr>
                <w:p w14:paraId="7EBA60F2" w14:textId="77777777" w:rsidR="00273DF1" w:rsidRPr="002C6C4E" w:rsidRDefault="00273DF1" w:rsidP="00CA3168">
                  <w:pPr>
                    <w:spacing w:before="0" w:after="0"/>
                    <w:rPr>
                      <w:rFonts w:cs="Times New Roman"/>
                      <w:b/>
                      <w:bCs/>
                      <w:sz w:val="20"/>
                      <w:szCs w:val="20"/>
                    </w:rPr>
                  </w:pPr>
                  <w:r w:rsidRPr="002C6C4E">
                    <w:rPr>
                      <w:rFonts w:cs="Times New Roman"/>
                      <w:b/>
                      <w:bCs/>
                      <w:sz w:val="20"/>
                      <w:szCs w:val="20"/>
                    </w:rPr>
                    <w:t>Footer</w:t>
                  </w:r>
                </w:p>
              </w:tc>
            </w:tr>
          </w:tbl>
          <w:p w14:paraId="058F2149" w14:textId="77777777" w:rsidR="00273DF1" w:rsidRPr="002C6C4E" w:rsidRDefault="00273DF1" w:rsidP="00CA3168">
            <w:pPr>
              <w:spacing w:before="0" w:after="0"/>
              <w:rPr>
                <w:rFonts w:cs="Times New Roman"/>
                <w:b/>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1EE3EF5A" w14:textId="77777777" w:rsidTr="00273DF1">
              <w:trPr>
                <w:tblCellSpacing w:w="15" w:type="dxa"/>
              </w:trPr>
              <w:tc>
                <w:tcPr>
                  <w:tcW w:w="36" w:type="dxa"/>
                  <w:vAlign w:val="center"/>
                  <w:hideMark/>
                </w:tcPr>
                <w:p w14:paraId="5EFCAF74" w14:textId="77777777" w:rsidR="00273DF1" w:rsidRPr="002C6C4E" w:rsidRDefault="00273DF1" w:rsidP="00CA3168">
                  <w:pPr>
                    <w:spacing w:before="0" w:after="0"/>
                    <w:rPr>
                      <w:rFonts w:cs="Times New Roman"/>
                      <w:b/>
                      <w:sz w:val="20"/>
                      <w:szCs w:val="20"/>
                    </w:rPr>
                  </w:pPr>
                </w:p>
              </w:tc>
            </w:tr>
          </w:tbl>
          <w:p w14:paraId="09A3EBDD" w14:textId="116F87D3" w:rsidR="009A431A" w:rsidRPr="002C6C4E" w:rsidRDefault="009A431A" w:rsidP="00CA3168">
            <w:pPr>
              <w:spacing w:before="0" w:after="0"/>
              <w:rPr>
                <w:rFonts w:cs="Times New Roman"/>
                <w:b/>
                <w:sz w:val="20"/>
                <w:szCs w:val="20"/>
              </w:rPr>
            </w:pPr>
          </w:p>
        </w:tc>
        <w:tc>
          <w:tcPr>
            <w:tcW w:w="616" w:type="pct"/>
            <w:tcBorders>
              <w:bottom w:val="single" w:sz="4" w:space="0" w:color="auto"/>
            </w:tcBorders>
            <w:shd w:val="clear" w:color="auto" w:fill="auto"/>
            <w:vAlign w:val="center"/>
          </w:tcPr>
          <w:p w14:paraId="709C44EA" w14:textId="77777777" w:rsidR="009A431A" w:rsidRPr="002C6C4E" w:rsidRDefault="009A431A" w:rsidP="00CA3168">
            <w:pPr>
              <w:spacing w:before="0" w:after="0"/>
              <w:rPr>
                <w:rFonts w:cs="Times New Roman"/>
                <w:sz w:val="20"/>
                <w:szCs w:val="20"/>
              </w:rPr>
            </w:pPr>
          </w:p>
        </w:tc>
        <w:tc>
          <w:tcPr>
            <w:tcW w:w="615" w:type="pct"/>
            <w:tcBorders>
              <w:bottom w:val="single" w:sz="4" w:space="0" w:color="auto"/>
            </w:tcBorders>
            <w:vAlign w:val="center"/>
          </w:tcPr>
          <w:p w14:paraId="214A8EBA" w14:textId="77777777" w:rsidR="009A431A" w:rsidRPr="002C6C4E" w:rsidRDefault="009A431A" w:rsidP="00CA3168">
            <w:pPr>
              <w:spacing w:before="0" w:after="0"/>
              <w:rPr>
                <w:rFonts w:cs="Times New Roman"/>
                <w:sz w:val="20"/>
                <w:szCs w:val="20"/>
              </w:rPr>
            </w:pPr>
          </w:p>
        </w:tc>
        <w:tc>
          <w:tcPr>
            <w:tcW w:w="461" w:type="pct"/>
            <w:tcBorders>
              <w:bottom w:val="single" w:sz="4" w:space="0" w:color="auto"/>
            </w:tcBorders>
            <w:vAlign w:val="center"/>
          </w:tcPr>
          <w:p w14:paraId="287F1212" w14:textId="77777777" w:rsidR="009A431A" w:rsidRPr="002C6C4E" w:rsidRDefault="009A431A" w:rsidP="00CA3168">
            <w:pPr>
              <w:spacing w:before="0" w:after="0"/>
              <w:rPr>
                <w:rFonts w:cs="Times New Roman"/>
                <w:sz w:val="20"/>
                <w:szCs w:val="20"/>
              </w:rPr>
            </w:pPr>
          </w:p>
        </w:tc>
      </w:tr>
      <w:tr w:rsidR="009A431A" w:rsidRPr="002C6C4E" w14:paraId="75FC74B2" w14:textId="5AB04C58" w:rsidTr="00A75B91">
        <w:trPr>
          <w:trHeight w:val="20"/>
          <w:jc w:val="center"/>
        </w:trPr>
        <w:tc>
          <w:tcPr>
            <w:tcW w:w="781"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4"/>
            </w:tblGrid>
            <w:tr w:rsidR="00273DF1" w:rsidRPr="002C6C4E" w14:paraId="4D6699B7" w14:textId="77777777" w:rsidTr="00273DF1">
              <w:trPr>
                <w:tblCellSpacing w:w="15" w:type="dxa"/>
              </w:trPr>
              <w:tc>
                <w:tcPr>
                  <w:tcW w:w="1424" w:type="dxa"/>
                  <w:vAlign w:val="center"/>
                  <w:hideMark/>
                </w:tcPr>
                <w:p w14:paraId="499DFFAE" w14:textId="77777777" w:rsidR="00273DF1" w:rsidRPr="002C6C4E" w:rsidRDefault="00273DF1" w:rsidP="00CA3168">
                  <w:pPr>
                    <w:pStyle w:val="Text"/>
                    <w:spacing w:before="0" w:after="0"/>
                    <w:rPr>
                      <w:b/>
                      <w:bCs w:val="0"/>
                      <w:sz w:val="20"/>
                    </w:rPr>
                  </w:pPr>
                  <w:r w:rsidRPr="002C6C4E">
                    <w:rPr>
                      <w:b/>
                      <w:bCs w:val="0"/>
                      <w:sz w:val="20"/>
                    </w:rPr>
                    <w:t>Single column</w:t>
                  </w:r>
                </w:p>
              </w:tc>
            </w:tr>
          </w:tbl>
          <w:p w14:paraId="7423E3B5"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79E39E28" w14:textId="77777777" w:rsidTr="00273DF1">
              <w:trPr>
                <w:tblCellSpacing w:w="15" w:type="dxa"/>
              </w:trPr>
              <w:tc>
                <w:tcPr>
                  <w:tcW w:w="36" w:type="dxa"/>
                  <w:vAlign w:val="center"/>
                  <w:hideMark/>
                </w:tcPr>
                <w:p w14:paraId="1FE39BFB" w14:textId="77777777" w:rsidR="00273DF1" w:rsidRPr="002C6C4E" w:rsidRDefault="00273DF1" w:rsidP="00CA3168">
                  <w:pPr>
                    <w:pStyle w:val="Text"/>
                    <w:spacing w:before="0" w:after="0"/>
                    <w:rPr>
                      <w:b/>
                      <w:bCs w:val="0"/>
                      <w:sz w:val="20"/>
                    </w:rPr>
                  </w:pPr>
                </w:p>
              </w:tc>
            </w:tr>
          </w:tbl>
          <w:p w14:paraId="20F111A5" w14:textId="0688CFF1" w:rsidR="009A431A" w:rsidRPr="002C6C4E" w:rsidRDefault="009A431A" w:rsidP="00CA3168">
            <w:pPr>
              <w:pStyle w:val="Text"/>
              <w:spacing w:before="0" w:after="0"/>
              <w:rPr>
                <w:b/>
                <w:bCs w:val="0"/>
                <w:sz w:val="20"/>
              </w:rPr>
            </w:pPr>
          </w:p>
        </w:tc>
        <w:tc>
          <w:tcPr>
            <w:tcW w:w="531" w:type="pct"/>
            <w:tcBorders>
              <w:top w:val="single" w:sz="4" w:space="0" w:color="auto"/>
              <w:bottom w:val="single" w:sz="4" w:space="0" w:color="auto"/>
            </w:tcBorders>
            <w:shd w:val="clear" w:color="auto" w:fill="auto"/>
            <w:vAlign w:val="center"/>
          </w:tcPr>
          <w:p w14:paraId="5B3EADD2" w14:textId="77777777" w:rsidR="009A431A" w:rsidRPr="002C6C4E" w:rsidRDefault="009A431A" w:rsidP="00CA3168">
            <w:pPr>
              <w:spacing w:before="0" w:after="0"/>
              <w:rPr>
                <w:rFonts w:cs="Times New Roman"/>
                <w:sz w:val="20"/>
                <w:szCs w:val="20"/>
              </w:rPr>
            </w:pPr>
            <w:r w:rsidRPr="002C6C4E">
              <w:rPr>
                <w:rFonts w:cs="Times New Roman"/>
                <w:sz w:val="20"/>
                <w:szCs w:val="20"/>
              </w:rPr>
              <w:t>A4 (8.27” X 11.69”)</w:t>
            </w:r>
          </w:p>
        </w:tc>
        <w:tc>
          <w:tcPr>
            <w:tcW w:w="655"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4"/>
            </w:tblGrid>
            <w:tr w:rsidR="00273DF1" w:rsidRPr="002C6C4E" w14:paraId="71DA262D" w14:textId="77777777" w:rsidTr="00273DF1">
              <w:trPr>
                <w:tblCellSpacing w:w="15" w:type="dxa"/>
              </w:trPr>
              <w:tc>
                <w:tcPr>
                  <w:tcW w:w="1824" w:type="dxa"/>
                  <w:vAlign w:val="center"/>
                  <w:hideMark/>
                </w:tcPr>
                <w:p w14:paraId="7F535FB5" w14:textId="6BE8492D" w:rsidR="00273DF1" w:rsidRPr="002C6C4E" w:rsidRDefault="00F21F66" w:rsidP="00CA3168">
                  <w:pPr>
                    <w:spacing w:before="0" w:after="0"/>
                    <w:rPr>
                      <w:rFonts w:cs="Times New Roman"/>
                      <w:sz w:val="20"/>
                      <w:szCs w:val="20"/>
                    </w:rPr>
                  </w:pPr>
                  <w:r w:rsidRPr="002C6C4E">
                    <w:rPr>
                      <w:rFonts w:cs="Times New Roman"/>
                      <w:sz w:val="20"/>
                      <w:szCs w:val="20"/>
                    </w:rPr>
                    <w:t>2,5</w:t>
                  </w:r>
                  <w:r w:rsidR="00273DF1" w:rsidRPr="002C6C4E">
                    <w:rPr>
                      <w:rFonts w:cs="Times New Roman"/>
                      <w:sz w:val="20"/>
                      <w:szCs w:val="20"/>
                    </w:rPr>
                    <w:t xml:space="preserve"> cm </w:t>
                  </w:r>
                </w:p>
                <w:p w14:paraId="77C59460" w14:textId="01DC6676" w:rsidR="00273DF1" w:rsidRPr="002C6C4E" w:rsidRDefault="00273DF1" w:rsidP="00CA3168">
                  <w:pPr>
                    <w:spacing w:before="0" w:after="0"/>
                    <w:rPr>
                      <w:rFonts w:cs="Times New Roman"/>
                      <w:sz w:val="20"/>
                      <w:szCs w:val="20"/>
                    </w:rPr>
                  </w:pPr>
                  <w:r w:rsidRPr="002C6C4E">
                    <w:rPr>
                      <w:rFonts w:cs="Times New Roman"/>
                      <w:sz w:val="20"/>
                      <w:szCs w:val="20"/>
                    </w:rPr>
                    <w:t>on all sides</w:t>
                  </w:r>
                </w:p>
              </w:tc>
            </w:tr>
          </w:tbl>
          <w:p w14:paraId="58F77D90" w14:textId="77777777" w:rsidR="00273DF1" w:rsidRPr="002C6C4E" w:rsidRDefault="00273DF1" w:rsidP="00CA3168">
            <w:pPr>
              <w:spacing w:before="0" w:after="0"/>
              <w:rPr>
                <w:rFont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6A292651" w14:textId="77777777" w:rsidTr="00273DF1">
              <w:trPr>
                <w:tblCellSpacing w:w="15" w:type="dxa"/>
              </w:trPr>
              <w:tc>
                <w:tcPr>
                  <w:tcW w:w="36" w:type="dxa"/>
                  <w:vAlign w:val="center"/>
                  <w:hideMark/>
                </w:tcPr>
                <w:p w14:paraId="2998E8D6" w14:textId="77777777" w:rsidR="00273DF1" w:rsidRPr="002C6C4E" w:rsidRDefault="00273DF1" w:rsidP="00CA3168">
                  <w:pPr>
                    <w:spacing w:before="0" w:after="0"/>
                    <w:rPr>
                      <w:rFonts w:cs="Times New Roman"/>
                      <w:sz w:val="20"/>
                      <w:szCs w:val="20"/>
                    </w:rPr>
                  </w:pPr>
                </w:p>
              </w:tc>
            </w:tr>
          </w:tbl>
          <w:p w14:paraId="100EEB92" w14:textId="3A01F29F" w:rsidR="009A431A" w:rsidRPr="002C6C4E" w:rsidRDefault="009A431A" w:rsidP="00CA3168">
            <w:pPr>
              <w:spacing w:before="0" w:after="0"/>
              <w:rPr>
                <w:rFonts w:cs="Times New Roman"/>
                <w:sz w:val="20"/>
                <w:szCs w:val="20"/>
              </w:rPr>
            </w:pPr>
          </w:p>
        </w:tc>
        <w:tc>
          <w:tcPr>
            <w:tcW w:w="726"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6"/>
            </w:tblGrid>
            <w:tr w:rsidR="00273DF1" w:rsidRPr="002C6C4E" w14:paraId="33550077" w14:textId="77777777" w:rsidTr="00273DF1">
              <w:trPr>
                <w:tblCellSpacing w:w="15" w:type="dxa"/>
              </w:trPr>
              <w:tc>
                <w:tcPr>
                  <w:tcW w:w="2356" w:type="dxa"/>
                  <w:vAlign w:val="center"/>
                  <w:hideMark/>
                </w:tcPr>
                <w:p w14:paraId="56CC631E" w14:textId="77777777" w:rsidR="00273DF1" w:rsidRPr="002C6C4E" w:rsidRDefault="00273DF1" w:rsidP="00CA3168">
                  <w:pPr>
                    <w:spacing w:before="0" w:after="0"/>
                    <w:rPr>
                      <w:rFonts w:cs="Times New Roman"/>
                      <w:sz w:val="20"/>
                      <w:szCs w:val="20"/>
                    </w:rPr>
                  </w:pPr>
                  <w:r w:rsidRPr="002C6C4E">
                    <w:rPr>
                      <w:rFonts w:cs="Times New Roman"/>
                      <w:sz w:val="20"/>
                      <w:szCs w:val="20"/>
                    </w:rPr>
                    <w:t xml:space="preserve">Do not add </w:t>
                  </w:r>
                </w:p>
                <w:p w14:paraId="632591BE" w14:textId="09D1F5B9" w:rsidR="00273DF1" w:rsidRPr="002C6C4E" w:rsidRDefault="00273DF1" w:rsidP="00CA3168">
                  <w:pPr>
                    <w:spacing w:before="0" w:after="0"/>
                    <w:rPr>
                      <w:rFonts w:cs="Times New Roman"/>
                      <w:sz w:val="20"/>
                      <w:szCs w:val="20"/>
                    </w:rPr>
                  </w:pPr>
                  <w:r w:rsidRPr="002C6C4E">
                    <w:rPr>
                      <w:rFonts w:cs="Times New Roman"/>
                      <w:sz w:val="20"/>
                      <w:szCs w:val="20"/>
                    </w:rPr>
                    <w:t>any headers.</w:t>
                  </w:r>
                </w:p>
              </w:tc>
            </w:tr>
          </w:tbl>
          <w:p w14:paraId="5EFF91EC" w14:textId="77777777" w:rsidR="00273DF1" w:rsidRPr="002C6C4E" w:rsidRDefault="00273DF1" w:rsidP="00CA3168">
            <w:pPr>
              <w:spacing w:before="0" w:after="0"/>
              <w:rPr>
                <w:rFont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1844648B" w14:textId="77777777" w:rsidTr="00273DF1">
              <w:trPr>
                <w:tblCellSpacing w:w="15" w:type="dxa"/>
              </w:trPr>
              <w:tc>
                <w:tcPr>
                  <w:tcW w:w="36" w:type="dxa"/>
                  <w:vAlign w:val="center"/>
                  <w:hideMark/>
                </w:tcPr>
                <w:p w14:paraId="0D8DE986" w14:textId="77777777" w:rsidR="00273DF1" w:rsidRPr="002C6C4E" w:rsidRDefault="00273DF1" w:rsidP="00CA3168">
                  <w:pPr>
                    <w:spacing w:before="0" w:after="0"/>
                    <w:rPr>
                      <w:rFonts w:cs="Times New Roman"/>
                      <w:sz w:val="20"/>
                      <w:szCs w:val="20"/>
                    </w:rPr>
                  </w:pPr>
                </w:p>
              </w:tc>
            </w:tr>
          </w:tbl>
          <w:p w14:paraId="276FFC35" w14:textId="6F9C884B" w:rsidR="009A431A" w:rsidRPr="002C6C4E" w:rsidRDefault="009A431A" w:rsidP="00CA3168">
            <w:pPr>
              <w:spacing w:before="0" w:after="0"/>
              <w:rPr>
                <w:rFonts w:cs="Times New Roman"/>
                <w:sz w:val="20"/>
                <w:szCs w:val="20"/>
              </w:rPr>
            </w:pPr>
          </w:p>
        </w:tc>
        <w:tc>
          <w:tcPr>
            <w:tcW w:w="616" w:type="pct"/>
            <w:tcBorders>
              <w:top w:val="single" w:sz="4" w:space="0" w:color="auto"/>
              <w:bottom w:val="single" w:sz="4" w:space="0" w:color="auto"/>
            </w:tcBorders>
            <w:shd w:val="clear" w:color="auto" w:fill="auto"/>
            <w:vAlign w:val="center"/>
          </w:tcPr>
          <w:p w14:paraId="4B0D1542" w14:textId="77777777" w:rsidR="00273DF1" w:rsidRPr="002C6C4E" w:rsidRDefault="00273DF1" w:rsidP="00CA3168">
            <w:pPr>
              <w:spacing w:before="0" w:after="0"/>
              <w:rPr>
                <w:rFonts w:cs="Times New Roman"/>
                <w:sz w:val="20"/>
                <w:szCs w:val="20"/>
              </w:rPr>
            </w:pPr>
            <w:r w:rsidRPr="002C6C4E">
              <w:rPr>
                <w:rFonts w:cs="Times New Roman"/>
                <w:sz w:val="20"/>
                <w:szCs w:val="20"/>
              </w:rPr>
              <w:t>Do not add</w:t>
            </w:r>
          </w:p>
          <w:p w14:paraId="0E2B51A0" w14:textId="4FF5584C" w:rsidR="009A431A" w:rsidRPr="002C6C4E" w:rsidRDefault="00273DF1" w:rsidP="00CA3168">
            <w:pPr>
              <w:spacing w:before="0" w:after="0"/>
              <w:rPr>
                <w:rFonts w:cs="Times New Roman"/>
                <w:sz w:val="20"/>
                <w:szCs w:val="20"/>
              </w:rPr>
            </w:pPr>
            <w:r w:rsidRPr="002C6C4E">
              <w:rPr>
                <w:rFonts w:cs="Times New Roman"/>
                <w:sz w:val="20"/>
                <w:szCs w:val="20"/>
              </w:rPr>
              <w:t>any footers.</w:t>
            </w:r>
          </w:p>
        </w:tc>
        <w:tc>
          <w:tcPr>
            <w:tcW w:w="616" w:type="pct"/>
            <w:tcBorders>
              <w:top w:val="single" w:sz="4" w:space="0" w:color="auto"/>
              <w:bottom w:val="single" w:sz="4" w:space="0" w:color="auto"/>
            </w:tcBorders>
            <w:shd w:val="clear" w:color="auto" w:fill="auto"/>
            <w:vAlign w:val="center"/>
          </w:tcPr>
          <w:p w14:paraId="2EE72ED5" w14:textId="77777777" w:rsidR="009A431A" w:rsidRPr="002C6C4E" w:rsidRDefault="009A431A" w:rsidP="00CA3168">
            <w:pPr>
              <w:spacing w:before="0" w:after="0"/>
              <w:rPr>
                <w:rFonts w:cs="Times New Roman"/>
                <w:sz w:val="20"/>
                <w:szCs w:val="20"/>
              </w:rPr>
            </w:pPr>
          </w:p>
        </w:tc>
        <w:tc>
          <w:tcPr>
            <w:tcW w:w="615" w:type="pct"/>
            <w:tcBorders>
              <w:top w:val="single" w:sz="4" w:space="0" w:color="auto"/>
              <w:bottom w:val="single" w:sz="4" w:space="0" w:color="auto"/>
            </w:tcBorders>
            <w:vAlign w:val="center"/>
          </w:tcPr>
          <w:p w14:paraId="19C9DE50" w14:textId="77777777" w:rsidR="009A431A" w:rsidRPr="002C6C4E" w:rsidRDefault="009A431A" w:rsidP="00CA3168">
            <w:pPr>
              <w:spacing w:before="0" w:after="0"/>
              <w:rPr>
                <w:rFonts w:cs="Times New Roman"/>
                <w:sz w:val="20"/>
                <w:szCs w:val="20"/>
              </w:rPr>
            </w:pPr>
          </w:p>
        </w:tc>
        <w:tc>
          <w:tcPr>
            <w:tcW w:w="461" w:type="pct"/>
            <w:tcBorders>
              <w:top w:val="single" w:sz="4" w:space="0" w:color="auto"/>
              <w:bottom w:val="single" w:sz="4" w:space="0" w:color="auto"/>
            </w:tcBorders>
            <w:vAlign w:val="center"/>
          </w:tcPr>
          <w:p w14:paraId="386DA416" w14:textId="77777777" w:rsidR="009A431A" w:rsidRPr="002C6C4E" w:rsidRDefault="009A431A" w:rsidP="00CA3168">
            <w:pPr>
              <w:spacing w:before="0" w:after="0"/>
              <w:rPr>
                <w:rFonts w:cs="Times New Roman"/>
                <w:sz w:val="20"/>
                <w:szCs w:val="20"/>
              </w:rPr>
            </w:pPr>
          </w:p>
        </w:tc>
      </w:tr>
      <w:tr w:rsidR="009A431A" w:rsidRPr="002C6C4E" w14:paraId="43F580EE" w14:textId="2B9CFBFB" w:rsidTr="00A75B91">
        <w:trPr>
          <w:trHeight w:val="20"/>
          <w:jc w:val="center"/>
        </w:trPr>
        <w:tc>
          <w:tcPr>
            <w:tcW w:w="781"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4"/>
            </w:tblGrid>
            <w:tr w:rsidR="00273DF1" w:rsidRPr="002C6C4E" w14:paraId="5A733D43" w14:textId="77777777" w:rsidTr="00273DF1">
              <w:trPr>
                <w:tblCellSpacing w:w="15" w:type="dxa"/>
              </w:trPr>
              <w:tc>
                <w:tcPr>
                  <w:tcW w:w="2104" w:type="dxa"/>
                  <w:vAlign w:val="center"/>
                  <w:hideMark/>
                </w:tcPr>
                <w:p w14:paraId="5E4A27B0" w14:textId="77777777" w:rsidR="00273DF1" w:rsidRPr="002C6C4E" w:rsidRDefault="00273DF1" w:rsidP="00CA3168">
                  <w:pPr>
                    <w:pStyle w:val="Text"/>
                    <w:spacing w:before="0" w:after="0"/>
                    <w:rPr>
                      <w:b/>
                      <w:bCs w:val="0"/>
                      <w:sz w:val="20"/>
                    </w:rPr>
                  </w:pPr>
                  <w:r w:rsidRPr="002C6C4E">
                    <w:rPr>
                      <w:b/>
                      <w:bCs w:val="0"/>
                      <w:sz w:val="20"/>
                    </w:rPr>
                    <w:t xml:space="preserve">Font and </w:t>
                  </w:r>
                </w:p>
                <w:p w14:paraId="5D3F24CA" w14:textId="18E32D36" w:rsidR="00273DF1" w:rsidRPr="002C6C4E" w:rsidRDefault="00273DF1" w:rsidP="00CA3168">
                  <w:pPr>
                    <w:pStyle w:val="Text"/>
                    <w:spacing w:before="0" w:after="0"/>
                    <w:rPr>
                      <w:b/>
                      <w:bCs w:val="0"/>
                      <w:sz w:val="20"/>
                    </w:rPr>
                  </w:pPr>
                  <w:r w:rsidRPr="002C6C4E">
                    <w:rPr>
                      <w:b/>
                      <w:bCs w:val="0"/>
                      <w:sz w:val="20"/>
                    </w:rPr>
                    <w:t>Size Usage</w:t>
                  </w:r>
                </w:p>
              </w:tc>
            </w:tr>
          </w:tbl>
          <w:p w14:paraId="1202120D"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385EBEE3" w14:textId="77777777" w:rsidTr="00273DF1">
              <w:trPr>
                <w:tblCellSpacing w:w="15" w:type="dxa"/>
              </w:trPr>
              <w:tc>
                <w:tcPr>
                  <w:tcW w:w="36" w:type="dxa"/>
                  <w:vAlign w:val="center"/>
                  <w:hideMark/>
                </w:tcPr>
                <w:p w14:paraId="747B46F9" w14:textId="77777777" w:rsidR="00273DF1" w:rsidRPr="002C6C4E" w:rsidRDefault="00273DF1" w:rsidP="00CA3168">
                  <w:pPr>
                    <w:pStyle w:val="Text"/>
                    <w:spacing w:before="0" w:after="0"/>
                    <w:rPr>
                      <w:b/>
                      <w:bCs w:val="0"/>
                      <w:sz w:val="20"/>
                    </w:rPr>
                  </w:pPr>
                </w:p>
              </w:tc>
            </w:tr>
          </w:tbl>
          <w:p w14:paraId="7115D044" w14:textId="4E383467" w:rsidR="009A431A" w:rsidRPr="002C6C4E" w:rsidRDefault="009A431A" w:rsidP="00CA3168">
            <w:pPr>
              <w:pStyle w:val="Text"/>
              <w:spacing w:before="0" w:after="0"/>
              <w:rPr>
                <w:b/>
                <w:bCs w:val="0"/>
                <w:sz w:val="20"/>
              </w:rPr>
            </w:pPr>
          </w:p>
        </w:tc>
        <w:tc>
          <w:tcPr>
            <w:tcW w:w="531" w:type="pct"/>
            <w:tcBorders>
              <w:top w:val="single" w:sz="4" w:space="0" w:color="auto"/>
              <w:bottom w:val="single" w:sz="4" w:space="0" w:color="auto"/>
            </w:tcBorders>
            <w:shd w:val="clear" w:color="auto" w:fill="auto"/>
            <w:vAlign w:val="center"/>
          </w:tcPr>
          <w:p w14:paraId="6CE3A76D" w14:textId="07E6C5E5" w:rsidR="009A431A" w:rsidRPr="002C6C4E" w:rsidRDefault="00273DF1" w:rsidP="00CA3168">
            <w:pPr>
              <w:spacing w:before="0" w:after="0"/>
              <w:rPr>
                <w:rFonts w:cs="Times New Roman"/>
                <w:bCs/>
                <w:sz w:val="20"/>
                <w:szCs w:val="20"/>
              </w:rPr>
            </w:pPr>
            <w:r w:rsidRPr="002C6C4E">
              <w:rPr>
                <w:rFonts w:cs="Times New Roman"/>
                <w:bCs/>
                <w:sz w:val="20"/>
                <w:szCs w:val="20"/>
              </w:rPr>
              <w:t>Paper Tittle</w:t>
            </w:r>
          </w:p>
        </w:tc>
        <w:tc>
          <w:tcPr>
            <w:tcW w:w="655" w:type="pct"/>
            <w:tcBorders>
              <w:top w:val="single" w:sz="4" w:space="0" w:color="auto"/>
              <w:bottom w:val="single" w:sz="4" w:space="0" w:color="auto"/>
            </w:tcBorders>
            <w:shd w:val="clear" w:color="auto" w:fill="auto"/>
            <w:vAlign w:val="center"/>
          </w:tcPr>
          <w:p w14:paraId="749B01FF" w14:textId="70F41A75" w:rsidR="009A431A" w:rsidRPr="002C6C4E" w:rsidRDefault="00273DF1" w:rsidP="00CA3168">
            <w:pPr>
              <w:spacing w:before="0" w:after="0"/>
              <w:rPr>
                <w:rFonts w:cs="Times New Roman"/>
                <w:bCs/>
                <w:sz w:val="20"/>
                <w:szCs w:val="20"/>
              </w:rPr>
            </w:pPr>
            <w:r w:rsidRPr="002C6C4E">
              <w:rPr>
                <w:rFonts w:cs="Times New Roman"/>
                <w:bCs/>
                <w:sz w:val="20"/>
                <w:szCs w:val="20"/>
              </w:rPr>
              <w:t>Main Headings</w:t>
            </w:r>
          </w:p>
        </w:tc>
        <w:tc>
          <w:tcPr>
            <w:tcW w:w="726" w:type="pct"/>
            <w:tcBorders>
              <w:top w:val="single" w:sz="4" w:space="0" w:color="auto"/>
              <w:bottom w:val="single" w:sz="4" w:space="0" w:color="auto"/>
            </w:tcBorders>
            <w:shd w:val="clear" w:color="auto" w:fill="auto"/>
            <w:vAlign w:val="center"/>
          </w:tcPr>
          <w:p w14:paraId="79A88826" w14:textId="450D264C" w:rsidR="009A431A" w:rsidRPr="002C6C4E" w:rsidRDefault="00273DF1" w:rsidP="00CA3168">
            <w:pPr>
              <w:spacing w:before="0" w:after="0"/>
              <w:rPr>
                <w:rFonts w:cs="Times New Roman"/>
                <w:bCs/>
                <w:sz w:val="20"/>
                <w:szCs w:val="20"/>
              </w:rPr>
            </w:pPr>
            <w:r w:rsidRPr="002C6C4E">
              <w:rPr>
                <w:rFonts w:cs="Times New Roman"/>
                <w:bCs/>
                <w:sz w:val="20"/>
                <w:szCs w:val="20"/>
              </w:rPr>
              <w:t>Subheadings</w:t>
            </w:r>
          </w:p>
        </w:tc>
        <w:tc>
          <w:tcPr>
            <w:tcW w:w="616" w:type="pct"/>
            <w:tcBorders>
              <w:top w:val="single" w:sz="4" w:space="0" w:color="auto"/>
              <w:bottom w:val="single" w:sz="4" w:space="0" w:color="auto"/>
            </w:tcBorders>
            <w:shd w:val="clear" w:color="auto" w:fill="auto"/>
            <w:vAlign w:val="center"/>
          </w:tcPr>
          <w:p w14:paraId="517C0507" w14:textId="52DA4ED4" w:rsidR="009A431A" w:rsidRPr="002C6C4E" w:rsidRDefault="00273DF1" w:rsidP="00CA3168">
            <w:pPr>
              <w:spacing w:before="0" w:after="0"/>
              <w:rPr>
                <w:rFonts w:cs="Times New Roman"/>
                <w:bCs/>
                <w:sz w:val="20"/>
                <w:szCs w:val="20"/>
              </w:rPr>
            </w:pPr>
            <w:r w:rsidRPr="002C6C4E">
              <w:rPr>
                <w:rFonts w:cs="Times New Roman"/>
                <w:bCs/>
                <w:sz w:val="20"/>
                <w:szCs w:val="20"/>
              </w:rPr>
              <w:t>References</w:t>
            </w:r>
          </w:p>
        </w:tc>
        <w:tc>
          <w:tcPr>
            <w:tcW w:w="616" w:type="pct"/>
            <w:tcBorders>
              <w:top w:val="single" w:sz="4" w:space="0" w:color="auto"/>
              <w:bottom w:val="single" w:sz="4" w:space="0" w:color="auto"/>
            </w:tcBorders>
            <w:shd w:val="clear" w:color="auto" w:fill="auto"/>
            <w:vAlign w:val="center"/>
          </w:tcPr>
          <w:p w14:paraId="1DD9B4B0" w14:textId="4C98AE03" w:rsidR="009A431A" w:rsidRPr="002C6C4E" w:rsidRDefault="00273DF1" w:rsidP="00CA3168">
            <w:pPr>
              <w:spacing w:before="0" w:after="0"/>
              <w:rPr>
                <w:rFonts w:cs="Times New Roman"/>
                <w:bCs/>
                <w:sz w:val="20"/>
                <w:szCs w:val="20"/>
              </w:rPr>
            </w:pPr>
            <w:r w:rsidRPr="002C6C4E">
              <w:rPr>
                <w:rFonts w:cs="Times New Roman"/>
                <w:bCs/>
                <w:sz w:val="20"/>
                <w:szCs w:val="20"/>
              </w:rPr>
              <w:t>Main Text</w:t>
            </w:r>
          </w:p>
        </w:tc>
        <w:tc>
          <w:tcPr>
            <w:tcW w:w="615" w:type="pct"/>
            <w:tcBorders>
              <w:top w:val="single" w:sz="4" w:space="0" w:color="auto"/>
              <w:bottom w:val="single" w:sz="4" w:space="0" w:color="auto"/>
            </w:tcBorders>
            <w:vAlign w:val="center"/>
          </w:tcPr>
          <w:p w14:paraId="2C025C30" w14:textId="28EDC8BC" w:rsidR="009A431A" w:rsidRPr="002C6C4E" w:rsidRDefault="00273DF1" w:rsidP="00CA3168">
            <w:pPr>
              <w:spacing w:before="0" w:after="0"/>
              <w:rPr>
                <w:rFonts w:cs="Times New Roman"/>
                <w:bCs/>
                <w:sz w:val="20"/>
                <w:szCs w:val="20"/>
              </w:rPr>
            </w:pPr>
            <w:r w:rsidRPr="002C6C4E">
              <w:rPr>
                <w:rFonts w:cs="Times New Roman"/>
                <w:bCs/>
                <w:sz w:val="20"/>
                <w:szCs w:val="20"/>
              </w:rPr>
              <w:t>Tables and Figures</w:t>
            </w:r>
          </w:p>
        </w:tc>
        <w:tc>
          <w:tcPr>
            <w:tcW w:w="461" w:type="pct"/>
            <w:tcBorders>
              <w:top w:val="single" w:sz="4" w:space="0" w:color="auto"/>
              <w:bottom w:val="single" w:sz="4" w:space="0" w:color="auto"/>
            </w:tcBorders>
            <w:vAlign w:val="center"/>
          </w:tcPr>
          <w:p w14:paraId="407B9C48" w14:textId="028DFA45" w:rsidR="009A431A" w:rsidRPr="002C6C4E" w:rsidRDefault="00273DF1" w:rsidP="00CA3168">
            <w:pPr>
              <w:spacing w:before="0" w:after="0"/>
              <w:rPr>
                <w:rFonts w:cs="Times New Roman"/>
                <w:bCs/>
                <w:sz w:val="20"/>
                <w:szCs w:val="20"/>
              </w:rPr>
            </w:pPr>
            <w:r w:rsidRPr="002C6C4E">
              <w:rPr>
                <w:rFonts w:cs="Times New Roman"/>
                <w:bCs/>
                <w:sz w:val="20"/>
                <w:szCs w:val="20"/>
              </w:rPr>
              <w:t>Abstract</w:t>
            </w:r>
          </w:p>
        </w:tc>
      </w:tr>
      <w:tr w:rsidR="009A431A" w:rsidRPr="002C6C4E" w14:paraId="75404C1D" w14:textId="247D6F5C" w:rsidTr="00A75B91">
        <w:trPr>
          <w:trHeight w:val="20"/>
          <w:jc w:val="center"/>
        </w:trPr>
        <w:tc>
          <w:tcPr>
            <w:tcW w:w="781"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tblGrid>
            <w:tr w:rsidR="00273DF1" w:rsidRPr="002C6C4E" w14:paraId="365954AB" w14:textId="77777777" w:rsidTr="00273DF1">
              <w:trPr>
                <w:tblCellSpacing w:w="15" w:type="dxa"/>
              </w:trPr>
              <w:tc>
                <w:tcPr>
                  <w:tcW w:w="1337" w:type="dxa"/>
                  <w:vAlign w:val="center"/>
                  <w:hideMark/>
                </w:tcPr>
                <w:p w14:paraId="0A889F70" w14:textId="77777777" w:rsidR="00273DF1" w:rsidRPr="002C6C4E" w:rsidRDefault="00273DF1" w:rsidP="00CA3168">
                  <w:pPr>
                    <w:pStyle w:val="Text"/>
                    <w:spacing w:before="0" w:after="0"/>
                    <w:rPr>
                      <w:b/>
                      <w:bCs w:val="0"/>
                      <w:sz w:val="20"/>
                    </w:rPr>
                  </w:pPr>
                  <w:r w:rsidRPr="002C6C4E">
                    <w:rPr>
                      <w:b/>
                      <w:bCs w:val="0"/>
                      <w:sz w:val="20"/>
                    </w:rPr>
                    <w:t>Font &amp; Style</w:t>
                  </w:r>
                </w:p>
              </w:tc>
            </w:tr>
          </w:tbl>
          <w:p w14:paraId="1C11FAD1"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5970319D" w14:textId="77777777" w:rsidTr="00273DF1">
              <w:trPr>
                <w:tblCellSpacing w:w="15" w:type="dxa"/>
              </w:trPr>
              <w:tc>
                <w:tcPr>
                  <w:tcW w:w="36" w:type="dxa"/>
                  <w:vAlign w:val="center"/>
                  <w:hideMark/>
                </w:tcPr>
                <w:p w14:paraId="78CFDD78" w14:textId="77777777" w:rsidR="00273DF1" w:rsidRPr="002C6C4E" w:rsidRDefault="00273DF1" w:rsidP="00CA3168">
                  <w:pPr>
                    <w:pStyle w:val="Text"/>
                    <w:spacing w:before="0" w:after="0"/>
                    <w:rPr>
                      <w:b/>
                      <w:bCs w:val="0"/>
                      <w:sz w:val="20"/>
                    </w:rPr>
                  </w:pPr>
                </w:p>
              </w:tc>
            </w:tr>
          </w:tbl>
          <w:p w14:paraId="3C5FFEC1" w14:textId="77777777" w:rsidR="009A431A" w:rsidRPr="002C6C4E" w:rsidRDefault="009A431A" w:rsidP="00CA3168">
            <w:pPr>
              <w:pStyle w:val="Text"/>
              <w:spacing w:before="0" w:after="0"/>
              <w:rPr>
                <w:b/>
                <w:bCs w:val="0"/>
                <w:sz w:val="20"/>
              </w:rPr>
            </w:pPr>
          </w:p>
        </w:tc>
        <w:tc>
          <w:tcPr>
            <w:tcW w:w="531" w:type="pct"/>
            <w:tcBorders>
              <w:top w:val="single" w:sz="4" w:space="0" w:color="auto"/>
              <w:bottom w:val="single" w:sz="4" w:space="0" w:color="auto"/>
            </w:tcBorders>
            <w:shd w:val="clear" w:color="auto" w:fill="auto"/>
            <w:vAlign w:val="center"/>
          </w:tcPr>
          <w:p w14:paraId="49BD1937" w14:textId="60A39EFA" w:rsidR="009A431A" w:rsidRPr="002C6C4E" w:rsidRDefault="00273DF1" w:rsidP="00CA3168">
            <w:pPr>
              <w:spacing w:before="0" w:after="0"/>
              <w:rPr>
                <w:rFonts w:cs="Times New Roman"/>
                <w:sz w:val="20"/>
                <w:szCs w:val="20"/>
              </w:rPr>
            </w:pPr>
            <w:r w:rsidRPr="002C6C4E">
              <w:rPr>
                <w:rFonts w:cs="Times New Roman"/>
                <w:sz w:val="20"/>
                <w:szCs w:val="20"/>
              </w:rPr>
              <w:t xml:space="preserve">Times New Roman, 16 pt, </w:t>
            </w:r>
            <w:r w:rsidRPr="002C6C4E">
              <w:rPr>
                <w:rFonts w:cs="Times New Roman"/>
                <w:b/>
                <w:bCs/>
                <w:sz w:val="20"/>
                <w:szCs w:val="20"/>
              </w:rPr>
              <w:t>Bold</w:t>
            </w:r>
            <w:r w:rsidRPr="002C6C4E">
              <w:rPr>
                <w:rFonts w:cs="Times New Roman"/>
                <w:sz w:val="20"/>
                <w:szCs w:val="20"/>
              </w:rPr>
              <w:t>, Centered</w:t>
            </w:r>
            <w:r w:rsidRPr="002C6C4E">
              <w:rPr>
                <w:rFonts w:cs="Times New Roman"/>
                <w:sz w:val="20"/>
                <w:szCs w:val="20"/>
              </w:rPr>
              <w:tab/>
            </w:r>
          </w:p>
        </w:tc>
        <w:tc>
          <w:tcPr>
            <w:tcW w:w="655" w:type="pct"/>
            <w:tcBorders>
              <w:top w:val="single" w:sz="4" w:space="0" w:color="auto"/>
              <w:bottom w:val="single" w:sz="4" w:space="0" w:color="auto"/>
            </w:tcBorders>
            <w:shd w:val="clear" w:color="auto" w:fill="auto"/>
            <w:vAlign w:val="center"/>
          </w:tcPr>
          <w:p w14:paraId="767D2A6B" w14:textId="1D88F679" w:rsidR="009A431A" w:rsidRPr="002C6C4E" w:rsidRDefault="00273DF1" w:rsidP="00CA3168">
            <w:pPr>
              <w:spacing w:before="0" w:after="0"/>
              <w:rPr>
                <w:rFonts w:cs="Times New Roman"/>
                <w:sz w:val="20"/>
                <w:szCs w:val="20"/>
              </w:rPr>
            </w:pPr>
            <w:r w:rsidRPr="002C6C4E">
              <w:rPr>
                <w:rFonts w:cs="Times New Roman"/>
                <w:sz w:val="20"/>
                <w:szCs w:val="20"/>
              </w:rPr>
              <w:t xml:space="preserve">Times New Roman, 12 pt, </w:t>
            </w:r>
            <w:r w:rsidRPr="002C6C4E">
              <w:rPr>
                <w:rFonts w:cs="Times New Roman"/>
                <w:b/>
                <w:bCs/>
                <w:sz w:val="20"/>
                <w:szCs w:val="20"/>
              </w:rPr>
              <w:t>Bold</w:t>
            </w:r>
            <w:r w:rsidRPr="002C6C4E">
              <w:rPr>
                <w:rFonts w:cs="Times New Roman"/>
                <w:sz w:val="20"/>
                <w:szCs w:val="20"/>
              </w:rPr>
              <w:t>, Left-aligned</w:t>
            </w:r>
            <w:r w:rsidRPr="002C6C4E">
              <w:rPr>
                <w:rFonts w:cs="Times New Roman"/>
                <w:sz w:val="20"/>
                <w:szCs w:val="20"/>
              </w:rPr>
              <w:tab/>
            </w:r>
          </w:p>
        </w:tc>
        <w:tc>
          <w:tcPr>
            <w:tcW w:w="726" w:type="pct"/>
            <w:tcBorders>
              <w:top w:val="single" w:sz="4" w:space="0" w:color="auto"/>
              <w:bottom w:val="single" w:sz="4" w:space="0" w:color="auto"/>
            </w:tcBorders>
            <w:shd w:val="clear" w:color="auto" w:fill="auto"/>
            <w:vAlign w:val="center"/>
          </w:tcPr>
          <w:p w14:paraId="3AD14A1A" w14:textId="499449FA" w:rsidR="009A431A" w:rsidRPr="002C6C4E" w:rsidRDefault="00273DF1" w:rsidP="00CA3168">
            <w:pPr>
              <w:spacing w:before="0" w:after="0"/>
              <w:rPr>
                <w:rFonts w:cs="Times New Roman"/>
                <w:sz w:val="20"/>
                <w:szCs w:val="20"/>
              </w:rPr>
            </w:pPr>
            <w:r w:rsidRPr="002C6C4E">
              <w:rPr>
                <w:rFonts w:cs="Times New Roman"/>
                <w:sz w:val="20"/>
                <w:szCs w:val="20"/>
              </w:rPr>
              <w:t xml:space="preserve">Times New Roman, 11 pt, </w:t>
            </w:r>
            <w:r w:rsidRPr="002C6C4E">
              <w:rPr>
                <w:rFonts w:cs="Times New Roman"/>
                <w:b/>
                <w:bCs/>
                <w:sz w:val="20"/>
                <w:szCs w:val="20"/>
              </w:rPr>
              <w:t>Bold</w:t>
            </w:r>
            <w:r w:rsidRPr="002C6C4E">
              <w:rPr>
                <w:rFonts w:cs="Times New Roman"/>
                <w:sz w:val="20"/>
                <w:szCs w:val="20"/>
              </w:rPr>
              <w:t>, Left-aligned</w:t>
            </w:r>
            <w:r w:rsidRPr="002C6C4E">
              <w:rPr>
                <w:rFonts w:cs="Times New Roman"/>
                <w:sz w:val="20"/>
                <w:szCs w:val="20"/>
              </w:rPr>
              <w:tab/>
            </w:r>
          </w:p>
        </w:tc>
        <w:tc>
          <w:tcPr>
            <w:tcW w:w="616" w:type="pct"/>
            <w:tcBorders>
              <w:top w:val="single" w:sz="4" w:space="0" w:color="auto"/>
              <w:bottom w:val="single" w:sz="4" w:space="0" w:color="auto"/>
            </w:tcBorders>
            <w:shd w:val="clear" w:color="auto" w:fill="auto"/>
            <w:vAlign w:val="center"/>
          </w:tcPr>
          <w:p w14:paraId="0A148B69" w14:textId="260A1FC5" w:rsidR="009A431A" w:rsidRPr="002C6C4E" w:rsidRDefault="00273DF1" w:rsidP="00CA3168">
            <w:pPr>
              <w:spacing w:before="0" w:after="0"/>
              <w:rPr>
                <w:rFonts w:cs="Times New Roman"/>
                <w:sz w:val="20"/>
                <w:szCs w:val="20"/>
              </w:rPr>
            </w:pPr>
            <w:r w:rsidRPr="002C6C4E">
              <w:rPr>
                <w:rFonts w:cs="Times New Roman"/>
                <w:sz w:val="20"/>
                <w:szCs w:val="20"/>
              </w:rPr>
              <w:t>Times New Roman, 9 pt, Justified</w:t>
            </w:r>
            <w:r w:rsidRPr="002C6C4E">
              <w:rPr>
                <w:rFonts w:cs="Times New Roman"/>
                <w:sz w:val="20"/>
                <w:szCs w:val="20"/>
              </w:rPr>
              <w:tab/>
            </w:r>
          </w:p>
        </w:tc>
        <w:tc>
          <w:tcPr>
            <w:tcW w:w="616" w:type="pct"/>
            <w:tcBorders>
              <w:top w:val="single" w:sz="4" w:space="0" w:color="auto"/>
              <w:bottom w:val="single" w:sz="4" w:space="0" w:color="auto"/>
            </w:tcBorders>
            <w:shd w:val="clear" w:color="auto" w:fill="auto"/>
            <w:vAlign w:val="center"/>
          </w:tcPr>
          <w:p w14:paraId="5134E4F4" w14:textId="0B1D4A44" w:rsidR="009A431A" w:rsidRPr="002C6C4E" w:rsidRDefault="00273DF1" w:rsidP="00CA3168">
            <w:pPr>
              <w:spacing w:before="0" w:after="0"/>
              <w:rPr>
                <w:rFonts w:cs="Times New Roman"/>
                <w:sz w:val="20"/>
                <w:szCs w:val="20"/>
              </w:rPr>
            </w:pPr>
            <w:r w:rsidRPr="002C6C4E">
              <w:rPr>
                <w:rFonts w:cs="Times New Roman"/>
                <w:sz w:val="20"/>
                <w:szCs w:val="20"/>
              </w:rPr>
              <w:t>Times New Roman, 11 pt, Justified</w:t>
            </w:r>
            <w:r w:rsidRPr="002C6C4E">
              <w:rPr>
                <w:rFonts w:cs="Times New Roman"/>
                <w:sz w:val="20"/>
                <w:szCs w:val="20"/>
              </w:rPr>
              <w:tab/>
            </w:r>
          </w:p>
        </w:tc>
        <w:tc>
          <w:tcPr>
            <w:tcW w:w="615" w:type="pct"/>
            <w:tcBorders>
              <w:top w:val="single" w:sz="4" w:space="0" w:color="auto"/>
              <w:bottom w:val="single" w:sz="4" w:space="0" w:color="auto"/>
            </w:tcBorders>
            <w:vAlign w:val="center"/>
          </w:tcPr>
          <w:p w14:paraId="3BF83C4D" w14:textId="0252B29F" w:rsidR="009A431A" w:rsidRPr="002C6C4E" w:rsidRDefault="00273DF1" w:rsidP="00CA3168">
            <w:pPr>
              <w:spacing w:before="0" w:after="0"/>
              <w:rPr>
                <w:rFonts w:cs="Times New Roman"/>
                <w:sz w:val="20"/>
                <w:szCs w:val="20"/>
              </w:rPr>
            </w:pPr>
            <w:r w:rsidRPr="002C6C4E">
              <w:rPr>
                <w:rFonts w:cs="Times New Roman"/>
                <w:sz w:val="20"/>
                <w:szCs w:val="20"/>
              </w:rPr>
              <w:t>Times New Roman, 10 pt, Centered</w:t>
            </w:r>
            <w:r w:rsidRPr="002C6C4E">
              <w:rPr>
                <w:rFonts w:cs="Times New Roman"/>
                <w:sz w:val="20"/>
                <w:szCs w:val="20"/>
              </w:rPr>
              <w:tab/>
            </w:r>
          </w:p>
        </w:tc>
        <w:tc>
          <w:tcPr>
            <w:tcW w:w="461" w:type="pct"/>
            <w:tcBorders>
              <w:top w:val="single" w:sz="4" w:space="0" w:color="auto"/>
              <w:bottom w:val="single" w:sz="4" w:space="0" w:color="auto"/>
            </w:tcBorders>
            <w:vAlign w:val="center"/>
          </w:tcPr>
          <w:p w14:paraId="7B25E5A0" w14:textId="34A8E6A8" w:rsidR="009A431A" w:rsidRPr="002C6C4E" w:rsidRDefault="00273DF1" w:rsidP="00CA3168">
            <w:pPr>
              <w:spacing w:before="0" w:after="0"/>
              <w:rPr>
                <w:rFonts w:cs="Times New Roman"/>
                <w:sz w:val="20"/>
                <w:szCs w:val="20"/>
              </w:rPr>
            </w:pPr>
            <w:r w:rsidRPr="002C6C4E">
              <w:rPr>
                <w:rFonts w:cs="Times New Roman"/>
                <w:sz w:val="20"/>
                <w:szCs w:val="20"/>
              </w:rPr>
              <w:t>Times New Roman, 10 pt</w:t>
            </w:r>
          </w:p>
        </w:tc>
      </w:tr>
      <w:tr w:rsidR="009A431A" w:rsidRPr="002C6C4E" w14:paraId="076B7C44" w14:textId="275AD5F9" w:rsidTr="00A75B91">
        <w:trPr>
          <w:trHeight w:val="20"/>
          <w:jc w:val="center"/>
        </w:trPr>
        <w:tc>
          <w:tcPr>
            <w:tcW w:w="781" w:type="pct"/>
            <w:tcBorders>
              <w:top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1"/>
            </w:tblGrid>
            <w:tr w:rsidR="00273DF1" w:rsidRPr="002C6C4E" w14:paraId="4D7C2037" w14:textId="77777777" w:rsidTr="00273DF1">
              <w:trPr>
                <w:tblCellSpacing w:w="15" w:type="dxa"/>
              </w:trPr>
              <w:tc>
                <w:tcPr>
                  <w:tcW w:w="1371" w:type="dxa"/>
                  <w:vAlign w:val="center"/>
                  <w:hideMark/>
                </w:tcPr>
                <w:p w14:paraId="774C844B" w14:textId="77777777" w:rsidR="00273DF1" w:rsidRPr="002C6C4E" w:rsidRDefault="00273DF1" w:rsidP="00CA3168">
                  <w:pPr>
                    <w:pStyle w:val="Text"/>
                    <w:spacing w:before="0" w:after="0"/>
                    <w:rPr>
                      <w:b/>
                      <w:bCs w:val="0"/>
                      <w:sz w:val="20"/>
                    </w:rPr>
                  </w:pPr>
                  <w:r w:rsidRPr="002C6C4E">
                    <w:rPr>
                      <w:b/>
                      <w:bCs w:val="0"/>
                      <w:sz w:val="20"/>
                    </w:rPr>
                    <w:t>Line Spacing</w:t>
                  </w:r>
                </w:p>
              </w:tc>
            </w:tr>
          </w:tbl>
          <w:p w14:paraId="2DECB845"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7DBB6619" w14:textId="77777777" w:rsidTr="00273DF1">
              <w:trPr>
                <w:tblCellSpacing w:w="15" w:type="dxa"/>
              </w:trPr>
              <w:tc>
                <w:tcPr>
                  <w:tcW w:w="36" w:type="dxa"/>
                  <w:vAlign w:val="center"/>
                  <w:hideMark/>
                </w:tcPr>
                <w:p w14:paraId="6D66042F" w14:textId="77777777" w:rsidR="00273DF1" w:rsidRPr="002C6C4E" w:rsidRDefault="00273DF1" w:rsidP="00CA3168">
                  <w:pPr>
                    <w:pStyle w:val="Text"/>
                    <w:spacing w:before="0" w:after="0"/>
                    <w:rPr>
                      <w:b/>
                      <w:bCs w:val="0"/>
                      <w:sz w:val="20"/>
                    </w:rPr>
                  </w:pPr>
                </w:p>
              </w:tc>
            </w:tr>
          </w:tbl>
          <w:p w14:paraId="3EB4EED2" w14:textId="60174204" w:rsidR="009A431A" w:rsidRPr="002C6C4E" w:rsidRDefault="009A431A" w:rsidP="00CA3168">
            <w:pPr>
              <w:pStyle w:val="Text"/>
              <w:spacing w:before="0" w:after="0"/>
              <w:rPr>
                <w:b/>
                <w:bCs w:val="0"/>
                <w:sz w:val="20"/>
              </w:rPr>
            </w:pPr>
          </w:p>
        </w:tc>
        <w:tc>
          <w:tcPr>
            <w:tcW w:w="531" w:type="pct"/>
            <w:tcBorders>
              <w:top w:val="single" w:sz="4" w:space="0" w:color="auto"/>
            </w:tcBorders>
            <w:shd w:val="clear" w:color="auto" w:fill="auto"/>
            <w:vAlign w:val="center"/>
          </w:tcPr>
          <w:p w14:paraId="3E3AB28D"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55" w:type="pct"/>
            <w:tcBorders>
              <w:top w:val="single" w:sz="4" w:space="0" w:color="auto"/>
            </w:tcBorders>
            <w:shd w:val="clear" w:color="auto" w:fill="auto"/>
            <w:vAlign w:val="center"/>
          </w:tcPr>
          <w:p w14:paraId="6CE090E7"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726" w:type="pct"/>
            <w:tcBorders>
              <w:top w:val="single" w:sz="4" w:space="0" w:color="auto"/>
            </w:tcBorders>
            <w:shd w:val="clear" w:color="auto" w:fill="auto"/>
            <w:vAlign w:val="center"/>
          </w:tcPr>
          <w:p w14:paraId="7E23EB45"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16" w:type="pct"/>
            <w:tcBorders>
              <w:top w:val="single" w:sz="4" w:space="0" w:color="auto"/>
            </w:tcBorders>
            <w:shd w:val="clear" w:color="auto" w:fill="auto"/>
            <w:vAlign w:val="center"/>
          </w:tcPr>
          <w:p w14:paraId="4305B1EC"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16" w:type="pct"/>
            <w:tcBorders>
              <w:top w:val="single" w:sz="4" w:space="0" w:color="auto"/>
            </w:tcBorders>
            <w:shd w:val="clear" w:color="auto" w:fill="auto"/>
            <w:vAlign w:val="center"/>
          </w:tcPr>
          <w:p w14:paraId="4C878E50"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15" w:type="pct"/>
            <w:tcBorders>
              <w:top w:val="single" w:sz="4" w:space="0" w:color="auto"/>
            </w:tcBorders>
            <w:vAlign w:val="center"/>
          </w:tcPr>
          <w:p w14:paraId="7049BE0D" w14:textId="77777777" w:rsidR="009A431A" w:rsidRPr="002C6C4E" w:rsidRDefault="009A431A" w:rsidP="00CA3168">
            <w:pPr>
              <w:spacing w:before="0" w:after="0"/>
              <w:rPr>
                <w:rFonts w:cs="Times New Roman"/>
                <w:sz w:val="20"/>
                <w:szCs w:val="20"/>
              </w:rPr>
            </w:pPr>
          </w:p>
        </w:tc>
        <w:tc>
          <w:tcPr>
            <w:tcW w:w="461" w:type="pct"/>
            <w:tcBorders>
              <w:top w:val="single" w:sz="4" w:space="0" w:color="auto"/>
            </w:tcBorders>
            <w:vAlign w:val="center"/>
          </w:tcPr>
          <w:p w14:paraId="62CF6C6C" w14:textId="5EB22402" w:rsidR="009A431A" w:rsidRPr="002C6C4E" w:rsidRDefault="009A431A" w:rsidP="00CA3168">
            <w:pPr>
              <w:spacing w:before="0" w:after="0"/>
              <w:rPr>
                <w:rFonts w:cs="Times New Roman"/>
                <w:sz w:val="20"/>
                <w:szCs w:val="20"/>
              </w:rPr>
            </w:pPr>
            <w:r w:rsidRPr="002C6C4E">
              <w:rPr>
                <w:rFonts w:cs="Times New Roman"/>
                <w:sz w:val="20"/>
                <w:szCs w:val="20"/>
              </w:rPr>
              <w:t>1</w:t>
            </w:r>
          </w:p>
        </w:tc>
      </w:tr>
    </w:tbl>
    <w:p w14:paraId="278888B3" w14:textId="24D7CC91" w:rsidR="00672C6E" w:rsidRPr="002C6C4E" w:rsidRDefault="00A75B91" w:rsidP="003B367E">
      <w:pPr>
        <w:pStyle w:val="Balk3"/>
        <w:numPr>
          <w:ilvl w:val="0"/>
          <w:numId w:val="0"/>
        </w:numPr>
      </w:pPr>
      <w:r w:rsidRPr="002C6C4E">
        <w:t>Source: INGANT (2025).</w:t>
      </w:r>
      <w:r w:rsidR="005A486D" w:rsidRPr="002C6C4E">
        <w:t xml:space="preserve"> </w:t>
      </w:r>
    </w:p>
    <w:p w14:paraId="1AB7B722" w14:textId="31B36717" w:rsidR="00CD17D5" w:rsidRPr="002C6C4E" w:rsidRDefault="00AF51B3" w:rsidP="003B367E">
      <w:pPr>
        <w:pStyle w:val="Balk3"/>
        <w:numPr>
          <w:ilvl w:val="1"/>
          <w:numId w:val="45"/>
        </w:numPr>
      </w:pPr>
      <w:r w:rsidRPr="002C6C4E">
        <w:t>Formatting Shapes</w:t>
      </w:r>
    </w:p>
    <w:p w14:paraId="14F95837" w14:textId="3C032959" w:rsidR="00B200BA" w:rsidRDefault="00F94BB0" w:rsidP="00A15411">
      <w:pPr>
        <w:spacing w:before="120" w:after="120" w:line="276" w:lineRule="auto"/>
        <w:ind w:left="-284"/>
      </w:pPr>
      <w:r w:rsidRPr="002C6C4E">
        <w:t>All figures in the paper should be cited sequentially. Unless the resolution is intentionally set lower for scientific reasons, figures should be in bitmap formats (TIFF, GIF, JPEG, etc.) with a minimum resolution of 300 dpi. An example of the SUBÜ logo figure is provided in Figure 1. Citation information for referenced figures should be written immediately below the figure title and centered.</w:t>
      </w:r>
      <w:r w:rsidR="00633FBD" w:rsidRPr="002C6C4E">
        <w:t xml:space="preserve"> </w:t>
      </w:r>
    </w:p>
    <w:p w14:paraId="0AEF92D0" w14:textId="77777777" w:rsidR="00692242" w:rsidRPr="002C6C4E" w:rsidRDefault="00692242" w:rsidP="00A15411">
      <w:pPr>
        <w:spacing w:before="120" w:after="120" w:line="276" w:lineRule="auto"/>
        <w:ind w:left="-284"/>
      </w:pPr>
    </w:p>
    <w:p w14:paraId="3CB9FDB0" w14:textId="1766F3A2" w:rsidR="00B200BA" w:rsidRPr="002C6C4E" w:rsidRDefault="00692242" w:rsidP="00A15411">
      <w:pPr>
        <w:spacing w:before="120" w:after="120"/>
        <w:jc w:val="center"/>
      </w:pPr>
      <w:r>
        <w:rPr>
          <w:noProof/>
        </w:rPr>
        <w:drawing>
          <wp:inline distT="0" distB="0" distL="0" distR="0" wp14:anchorId="639D3F14" wp14:editId="2523E663">
            <wp:extent cx="2967925" cy="910011"/>
            <wp:effectExtent l="0" t="0" r="4445" b="4445"/>
            <wp:docPr id="636507685" name="Resim 5" descr="ekran görüntüsü, grafik, yazı tipi,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07685" name="Resim 5" descr="ekran görüntüsü, grafik, yazı tipi, grafik tasarım içeren bir resim&#10;&#10;Yapay zeka tarafından oluşturulmuş içerik yanlış olabil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8549" cy="919401"/>
                    </a:xfrm>
                    <a:prstGeom prst="rect">
                      <a:avLst/>
                    </a:prstGeom>
                  </pic:spPr>
                </pic:pic>
              </a:graphicData>
            </a:graphic>
          </wp:inline>
        </w:drawing>
      </w:r>
    </w:p>
    <w:p w14:paraId="342FBA29" w14:textId="77777777" w:rsidR="00A75B91" w:rsidRPr="002C6C4E" w:rsidRDefault="00A75B91" w:rsidP="00A15411">
      <w:pPr>
        <w:spacing w:before="120" w:after="120" w:line="276" w:lineRule="auto"/>
        <w:ind w:left="-426"/>
        <w:jc w:val="center"/>
        <w:rPr>
          <w:rFonts w:cs="Times New Roman"/>
          <w:b/>
          <w:bCs/>
        </w:rPr>
      </w:pPr>
      <w:r w:rsidRPr="002C6C4E">
        <w:rPr>
          <w:rFonts w:cs="Times New Roman"/>
          <w:b/>
          <w:bCs/>
        </w:rPr>
        <w:t xml:space="preserve">Figure 1. </w:t>
      </w:r>
      <w:r w:rsidRPr="002C6C4E">
        <w:rPr>
          <w:rFonts w:cs="Times New Roman"/>
        </w:rPr>
        <w:t>INGANT Logo (11 font size)</w:t>
      </w:r>
    </w:p>
    <w:p w14:paraId="6207FA60" w14:textId="5C521B00" w:rsidR="00672C6E" w:rsidRPr="002C6C4E" w:rsidRDefault="00A75B91" w:rsidP="00A15411">
      <w:pPr>
        <w:spacing w:before="120" w:after="120"/>
        <w:jc w:val="center"/>
        <w:rPr>
          <w:rFonts w:cs="Times New Roman"/>
        </w:rPr>
      </w:pPr>
      <w:r w:rsidRPr="002C6C4E">
        <w:rPr>
          <w:rFonts w:cs="Times New Roman"/>
          <w:b/>
          <w:bCs/>
          <w:iCs/>
        </w:rPr>
        <w:t xml:space="preserve">Source: </w:t>
      </w:r>
      <w:r w:rsidRPr="002C6C4E">
        <w:rPr>
          <w:rFonts w:cs="Times New Roman"/>
          <w:iCs/>
        </w:rPr>
        <w:t>INGANT (2025).</w:t>
      </w:r>
    </w:p>
    <w:p w14:paraId="72204BB3" w14:textId="572B3A18" w:rsidR="0097584D" w:rsidRPr="002C6C4E" w:rsidRDefault="0002720F" w:rsidP="007454FE">
      <w:pPr>
        <w:pStyle w:val="Balk2"/>
      </w:pPr>
      <w:r w:rsidRPr="002C6C4E">
        <w:lastRenderedPageBreak/>
        <w:t>Conclusion and Discussion</w:t>
      </w:r>
    </w:p>
    <w:p w14:paraId="43904343" w14:textId="6EDB17BE" w:rsidR="00BC378F" w:rsidRPr="002C6C4E" w:rsidRDefault="001E7264" w:rsidP="00A15411">
      <w:pPr>
        <w:spacing w:before="120" w:after="120" w:line="276" w:lineRule="auto"/>
        <w:ind w:left="-426"/>
      </w:pPr>
      <w:r w:rsidRPr="002C6C4E">
        <w:t xml:space="preserve">In the discussion </w:t>
      </w:r>
      <w:r w:rsidR="00264F5B" w:rsidRPr="002C6C4E">
        <w:t>section,</w:t>
      </w:r>
      <w:r w:rsidRPr="002C6C4E">
        <w:t xml:space="preserve"> while interpreting the possible reasons for the findings obtained, the findings of the current study are compared with the findings of similar studies in </w:t>
      </w:r>
      <w:r w:rsidR="00264F5B" w:rsidRPr="002C6C4E">
        <w:t>literature</w:t>
      </w:r>
      <w:r w:rsidRPr="002C6C4E">
        <w:t>.</w:t>
      </w:r>
      <w:r w:rsidR="00633FBD" w:rsidRPr="002C6C4E">
        <w:t xml:space="preserve"> </w:t>
      </w:r>
    </w:p>
    <w:p w14:paraId="0CDE2640" w14:textId="36FFF137" w:rsidR="005C49DF" w:rsidRPr="002C6C4E" w:rsidRDefault="0002720F" w:rsidP="00A15411">
      <w:pPr>
        <w:spacing w:before="120" w:after="120" w:line="276" w:lineRule="auto"/>
        <w:ind w:left="-426"/>
        <w:rPr>
          <w:b/>
          <w:i/>
        </w:rPr>
      </w:pPr>
      <w:r w:rsidRPr="002C6C4E">
        <w:rPr>
          <w:b/>
          <w:i/>
        </w:rPr>
        <w:t>Theoretical Implications</w:t>
      </w:r>
    </w:p>
    <w:p w14:paraId="580C589E" w14:textId="26349410" w:rsidR="00BC378F" w:rsidRPr="002C6C4E" w:rsidRDefault="001E7264" w:rsidP="00A15411">
      <w:pPr>
        <w:spacing w:before="120" w:after="120" w:line="276" w:lineRule="auto"/>
        <w:ind w:left="-426"/>
      </w:pPr>
      <w:r w:rsidRPr="002C6C4E">
        <w:t xml:space="preserve">In </w:t>
      </w:r>
      <w:r w:rsidR="00264F5B" w:rsidRPr="002C6C4E">
        <w:t>conclusion</w:t>
      </w:r>
      <w:r w:rsidRPr="002C6C4E">
        <w:t>, the research is evaluated in general. It should include a concluding section that may include the main conclusion of the study by deriving an output from the findings obtained, emphasizing its importance, relevance, application and recommendation</w:t>
      </w:r>
      <w:r w:rsidR="00BC378F" w:rsidRPr="002C6C4E">
        <w:t xml:space="preserve">. </w:t>
      </w:r>
    </w:p>
    <w:p w14:paraId="67F42A1C" w14:textId="6DFBD0D6" w:rsidR="00BC378F" w:rsidRPr="002C6C4E" w:rsidRDefault="0002720F" w:rsidP="00A15411">
      <w:pPr>
        <w:spacing w:before="120" w:after="120" w:line="276" w:lineRule="auto"/>
        <w:ind w:left="-426"/>
        <w:rPr>
          <w:b/>
          <w:i/>
        </w:rPr>
      </w:pPr>
      <w:r w:rsidRPr="002C6C4E">
        <w:rPr>
          <w:b/>
          <w:i/>
        </w:rPr>
        <w:t>Practical Implications</w:t>
      </w:r>
    </w:p>
    <w:p w14:paraId="77FD2EE1" w14:textId="13F168AF" w:rsidR="004A1CEC" w:rsidRPr="002C6C4E" w:rsidRDefault="001E7264" w:rsidP="00A15411">
      <w:pPr>
        <w:spacing w:before="120" w:after="120" w:line="276" w:lineRule="auto"/>
        <w:ind w:left="-426"/>
      </w:pPr>
      <w:r w:rsidRPr="002C6C4E">
        <w:t xml:space="preserve">In </w:t>
      </w:r>
      <w:r w:rsidR="00264F5B" w:rsidRPr="002C6C4E">
        <w:t>conclusion</w:t>
      </w:r>
      <w:r w:rsidRPr="002C6C4E">
        <w:t>, the research is evaluated in general. It should include a concluding section that may include the main conclusion of the study by deriving an output from the findings obtained, emphasizing its importance, relevance, application and recommendation</w:t>
      </w:r>
      <w:r w:rsidR="001613EB" w:rsidRPr="002C6C4E">
        <w:t xml:space="preserve">. </w:t>
      </w:r>
    </w:p>
    <w:p w14:paraId="708FDAE2" w14:textId="0B327A8E" w:rsidR="00E34521" w:rsidRPr="002C6C4E" w:rsidRDefault="0002720F" w:rsidP="00A15411">
      <w:pPr>
        <w:spacing w:before="120" w:after="120" w:line="276" w:lineRule="auto"/>
        <w:ind w:left="-426"/>
        <w:rPr>
          <w:b/>
          <w:bCs/>
        </w:rPr>
      </w:pPr>
      <w:r w:rsidRPr="002C6C4E">
        <w:rPr>
          <w:b/>
          <w:bCs/>
        </w:rPr>
        <w:t>References</w:t>
      </w:r>
    </w:p>
    <w:p w14:paraId="63BBBE72" w14:textId="6284B028" w:rsidR="00E34521" w:rsidRPr="002C6C4E" w:rsidRDefault="001E7264" w:rsidP="00A15411">
      <w:pPr>
        <w:spacing w:before="120" w:after="120" w:line="276" w:lineRule="auto"/>
        <w:ind w:left="-426"/>
        <w:rPr>
          <w:b/>
          <w:bCs/>
        </w:rPr>
      </w:pPr>
      <w:r w:rsidRPr="002C6C4E">
        <w:t xml:space="preserve">The reference list should be written in </w:t>
      </w:r>
      <w:r w:rsidRPr="002C6C4E">
        <w:rPr>
          <w:b/>
          <w:bCs/>
          <w:u w:val="single"/>
        </w:rPr>
        <w:t>10-point font</w:t>
      </w:r>
      <w:r w:rsidRPr="002C6C4E">
        <w:t xml:space="preserve">, with a </w:t>
      </w:r>
      <w:r w:rsidRPr="002C6C4E">
        <w:rPr>
          <w:b/>
          <w:bCs/>
          <w:u w:val="single"/>
        </w:rPr>
        <w:t>6-point space</w:t>
      </w:r>
      <w:r w:rsidRPr="002C6C4E">
        <w:t xml:space="preserve"> between each reference. Authors must ensure that all information in each source is complete and accurate. All references should be formatted according to </w:t>
      </w:r>
      <w:r w:rsidRPr="002C6C4E">
        <w:rPr>
          <w:b/>
          <w:bCs/>
          <w:u w:val="single"/>
        </w:rPr>
        <w:t>APA 7</w:t>
      </w:r>
      <w:r w:rsidRPr="002C6C4E">
        <w:t xml:space="preserve"> style. Each reference must be correctly cited within the text; do not add sources to the reference list without citing them in the text.</w:t>
      </w:r>
      <w:r w:rsidR="00D46707" w:rsidRPr="002C6C4E">
        <w:t xml:space="preserve"> </w:t>
      </w:r>
    </w:p>
    <w:p w14:paraId="52C8232B" w14:textId="6915250D" w:rsidR="00E34521" w:rsidRPr="002C6C4E" w:rsidRDefault="0002720F" w:rsidP="00A15411">
      <w:pPr>
        <w:spacing w:before="120" w:after="120" w:line="276" w:lineRule="auto"/>
        <w:ind w:left="-426"/>
        <w:rPr>
          <w:b/>
          <w:bCs/>
        </w:rPr>
      </w:pPr>
      <w:r w:rsidRPr="002C6C4E">
        <w:rPr>
          <w:b/>
          <w:bCs/>
          <w:i/>
          <w:sz w:val="20"/>
          <w:szCs w:val="20"/>
        </w:rPr>
        <w:t>Article sources</w:t>
      </w:r>
      <w:r w:rsidR="000113BE" w:rsidRPr="002C6C4E">
        <w:rPr>
          <w:b/>
          <w:bCs/>
          <w:i/>
          <w:sz w:val="20"/>
          <w:szCs w:val="20"/>
        </w:rPr>
        <w:t>:</w:t>
      </w:r>
    </w:p>
    <w:p w14:paraId="63C01AB8" w14:textId="115369FD" w:rsidR="00E34521" w:rsidRPr="002C6C4E" w:rsidRDefault="000113BE" w:rsidP="00A15411">
      <w:pPr>
        <w:spacing w:before="120" w:after="120" w:line="276" w:lineRule="auto"/>
        <w:ind w:left="-426"/>
        <w:rPr>
          <w:b/>
          <w:bCs/>
        </w:rPr>
      </w:pPr>
      <w:r w:rsidRPr="002C6C4E">
        <w:rPr>
          <w:sz w:val="20"/>
          <w:szCs w:val="20"/>
        </w:rPr>
        <w:t xml:space="preserve">Grady, J. S., Her, M., Moreno, G., Perez, C., &amp; Yelinek, J. (2019). Emotions in storybooks: A comparison of storybooks that represent ethnic and racial groups in the United States. </w:t>
      </w:r>
      <w:r w:rsidRPr="002C6C4E">
        <w:rPr>
          <w:i/>
          <w:sz w:val="20"/>
          <w:szCs w:val="20"/>
        </w:rPr>
        <w:t>Psychology of Popular Media Culture, 8</w:t>
      </w:r>
      <w:r w:rsidRPr="002C6C4E">
        <w:rPr>
          <w:sz w:val="20"/>
          <w:szCs w:val="20"/>
        </w:rPr>
        <w:t xml:space="preserve">(3), 207217. </w:t>
      </w:r>
    </w:p>
    <w:p w14:paraId="6B4C9040" w14:textId="21E3D2E0" w:rsidR="00E34521" w:rsidRPr="002C6C4E" w:rsidRDefault="0002720F" w:rsidP="00A15411">
      <w:pPr>
        <w:spacing w:before="120" w:after="120" w:line="276" w:lineRule="auto"/>
        <w:ind w:left="-426"/>
        <w:rPr>
          <w:b/>
          <w:bCs/>
        </w:rPr>
      </w:pPr>
      <w:r w:rsidRPr="002C6C4E">
        <w:rPr>
          <w:b/>
          <w:bCs/>
          <w:i/>
          <w:sz w:val="20"/>
          <w:szCs w:val="20"/>
        </w:rPr>
        <w:t>Books</w:t>
      </w:r>
      <w:r w:rsidR="000113BE" w:rsidRPr="002C6C4E">
        <w:rPr>
          <w:b/>
          <w:bCs/>
          <w:i/>
          <w:sz w:val="20"/>
          <w:szCs w:val="20"/>
        </w:rPr>
        <w:t>:</w:t>
      </w:r>
    </w:p>
    <w:p w14:paraId="09F4DA8F" w14:textId="4815D053" w:rsidR="00E34521" w:rsidRPr="002C6C4E" w:rsidRDefault="000113BE" w:rsidP="00A15411">
      <w:pPr>
        <w:spacing w:before="120" w:after="120" w:line="276" w:lineRule="auto"/>
        <w:ind w:left="-426"/>
      </w:pPr>
      <w:r w:rsidRPr="002C6C4E">
        <w:rPr>
          <w:sz w:val="20"/>
          <w:szCs w:val="20"/>
        </w:rPr>
        <w:t xml:space="preserve">Jackson, L. M. (2019). </w:t>
      </w:r>
      <w:r w:rsidRPr="002C6C4E">
        <w:rPr>
          <w:i/>
          <w:sz w:val="20"/>
          <w:szCs w:val="20"/>
        </w:rPr>
        <w:t>The psychology of prejudice: From attitudes to social action</w:t>
      </w:r>
      <w:r w:rsidRPr="002C6C4E">
        <w:rPr>
          <w:sz w:val="20"/>
          <w:szCs w:val="20"/>
        </w:rPr>
        <w:t xml:space="preserve">. </w:t>
      </w:r>
      <w:r w:rsidR="004F0FB0" w:rsidRPr="002C6C4E">
        <w:rPr>
          <w:sz w:val="20"/>
          <w:szCs w:val="20"/>
        </w:rPr>
        <w:t xml:space="preserve">Yer: </w:t>
      </w:r>
      <w:r w:rsidRPr="002C6C4E">
        <w:rPr>
          <w:sz w:val="20"/>
          <w:szCs w:val="20"/>
        </w:rPr>
        <w:t xml:space="preserve">American Psychological Association. </w:t>
      </w:r>
    </w:p>
    <w:p w14:paraId="545236B0" w14:textId="08A753D2" w:rsidR="006A2ADC" w:rsidRPr="002C6C4E" w:rsidRDefault="0002720F" w:rsidP="00A15411">
      <w:pPr>
        <w:spacing w:before="120" w:after="120" w:line="276" w:lineRule="auto"/>
        <w:ind w:left="-426"/>
        <w:rPr>
          <w:rFonts w:ascii="Helvetica" w:hAnsi="Helvetica" w:cs="Helvetica"/>
          <w:b/>
          <w:bCs/>
          <w:color w:val="000000"/>
          <w:sz w:val="24"/>
          <w:szCs w:val="24"/>
          <w:shd w:val="clear" w:color="auto" w:fill="EDF9F9"/>
        </w:rPr>
      </w:pPr>
      <w:r w:rsidRPr="002C6C4E">
        <w:rPr>
          <w:b/>
          <w:bCs/>
          <w:i/>
          <w:iCs/>
          <w:sz w:val="20"/>
          <w:szCs w:val="20"/>
        </w:rPr>
        <w:t>Book Chapters</w:t>
      </w:r>
      <w:r w:rsidR="007D47CA" w:rsidRPr="002C6C4E">
        <w:rPr>
          <w:b/>
          <w:bCs/>
          <w:i/>
          <w:iCs/>
          <w:sz w:val="20"/>
          <w:szCs w:val="20"/>
        </w:rPr>
        <w:t>:</w:t>
      </w:r>
      <w:r w:rsidR="006A2ADC" w:rsidRPr="002C6C4E">
        <w:rPr>
          <w:rFonts w:ascii="Helvetica" w:hAnsi="Helvetica" w:cs="Helvetica"/>
          <w:b/>
          <w:bCs/>
          <w:color w:val="000000"/>
          <w:sz w:val="24"/>
          <w:szCs w:val="24"/>
          <w:shd w:val="clear" w:color="auto" w:fill="EDF9F9"/>
        </w:rPr>
        <w:t xml:space="preserve"> </w:t>
      </w:r>
    </w:p>
    <w:p w14:paraId="70D9D591" w14:textId="15733345" w:rsidR="007D47CA" w:rsidRPr="002C6C4E" w:rsidRDefault="006A2ADC" w:rsidP="00A15411">
      <w:pPr>
        <w:spacing w:before="120" w:after="120" w:line="276" w:lineRule="auto"/>
        <w:ind w:left="-426"/>
        <w:rPr>
          <w:b/>
          <w:bCs/>
          <w:i/>
          <w:iCs/>
          <w:sz w:val="20"/>
          <w:szCs w:val="20"/>
        </w:rPr>
      </w:pPr>
      <w:r w:rsidRPr="002C6C4E">
        <w:rPr>
          <w:sz w:val="20"/>
          <w:szCs w:val="20"/>
        </w:rPr>
        <w:t xml:space="preserve">Aron, L., Botella, M., &amp; </w:t>
      </w:r>
      <w:proofErr w:type="spellStart"/>
      <w:r w:rsidRPr="002C6C4E">
        <w:rPr>
          <w:sz w:val="20"/>
          <w:szCs w:val="20"/>
        </w:rPr>
        <w:t>Lubart</w:t>
      </w:r>
      <w:proofErr w:type="spellEnd"/>
      <w:r w:rsidRPr="002C6C4E">
        <w:rPr>
          <w:sz w:val="20"/>
          <w:szCs w:val="20"/>
        </w:rPr>
        <w:t xml:space="preserve">, T. (2019). Culinary arts: Talent and their development. In R. F. </w:t>
      </w:r>
      <w:proofErr w:type="spellStart"/>
      <w:r w:rsidRPr="002C6C4E">
        <w:rPr>
          <w:sz w:val="20"/>
          <w:szCs w:val="20"/>
        </w:rPr>
        <w:t>Subotnik</w:t>
      </w:r>
      <w:proofErr w:type="spellEnd"/>
      <w:r w:rsidRPr="002C6C4E">
        <w:rPr>
          <w:sz w:val="20"/>
          <w:szCs w:val="20"/>
        </w:rPr>
        <w:t>, P. Olszewski-Kubilius, &amp; F. C. Worrell (Eds.), </w:t>
      </w:r>
      <w:r w:rsidRPr="002C6C4E">
        <w:rPr>
          <w:i/>
          <w:sz w:val="20"/>
          <w:szCs w:val="20"/>
        </w:rPr>
        <w:t>The psychology of high performance: Developing human potential into domain-specific talent</w:t>
      </w:r>
      <w:r w:rsidRPr="002C6C4E">
        <w:rPr>
          <w:sz w:val="20"/>
          <w:szCs w:val="20"/>
        </w:rPr>
        <w:t xml:space="preserve"> (pp. 345–359). </w:t>
      </w:r>
      <w:r w:rsidR="004F0FB0" w:rsidRPr="002C6C4E">
        <w:rPr>
          <w:sz w:val="20"/>
          <w:szCs w:val="20"/>
        </w:rPr>
        <w:t xml:space="preserve">Yer: </w:t>
      </w:r>
      <w:r w:rsidRPr="002C6C4E">
        <w:rPr>
          <w:sz w:val="20"/>
          <w:szCs w:val="20"/>
        </w:rPr>
        <w:t>American Psychological Association. </w:t>
      </w:r>
      <w:r w:rsidR="007B5C90" w:rsidRPr="002C6C4E">
        <w:rPr>
          <w:b/>
          <w:bCs/>
          <w:i/>
          <w:iCs/>
          <w:sz w:val="20"/>
          <w:szCs w:val="20"/>
        </w:rPr>
        <w:t xml:space="preserve"> </w:t>
      </w:r>
    </w:p>
    <w:p w14:paraId="7EEE150F" w14:textId="7209D691" w:rsidR="006A2ADC" w:rsidRPr="002C6C4E" w:rsidRDefault="0002720F" w:rsidP="00A15411">
      <w:pPr>
        <w:spacing w:before="120" w:after="120" w:line="276" w:lineRule="auto"/>
        <w:ind w:left="-426"/>
        <w:rPr>
          <w:rFonts w:ascii="Helvetica" w:hAnsi="Helvetica" w:cs="Helvetica"/>
          <w:b/>
          <w:bCs/>
          <w:color w:val="000000"/>
          <w:sz w:val="24"/>
          <w:szCs w:val="24"/>
          <w:shd w:val="clear" w:color="auto" w:fill="EDF9F9"/>
        </w:rPr>
      </w:pPr>
      <w:r w:rsidRPr="002C6C4E">
        <w:rPr>
          <w:b/>
          <w:bCs/>
          <w:i/>
          <w:iCs/>
          <w:sz w:val="20"/>
          <w:szCs w:val="20"/>
        </w:rPr>
        <w:t>Proceedings</w:t>
      </w:r>
      <w:r w:rsidR="007D47CA" w:rsidRPr="002C6C4E">
        <w:rPr>
          <w:b/>
          <w:bCs/>
          <w:i/>
          <w:iCs/>
          <w:sz w:val="20"/>
          <w:szCs w:val="20"/>
        </w:rPr>
        <w:t>:</w:t>
      </w:r>
      <w:r w:rsidR="006A2ADC" w:rsidRPr="002C6C4E">
        <w:rPr>
          <w:rFonts w:ascii="Helvetica" w:hAnsi="Helvetica" w:cs="Helvetica"/>
          <w:b/>
          <w:bCs/>
          <w:color w:val="000000"/>
          <w:sz w:val="24"/>
          <w:szCs w:val="24"/>
          <w:shd w:val="clear" w:color="auto" w:fill="EDF9F9"/>
        </w:rPr>
        <w:t xml:space="preserve"> </w:t>
      </w:r>
    </w:p>
    <w:p w14:paraId="40B60C42" w14:textId="520A5128" w:rsidR="007D47CA" w:rsidRPr="002C6C4E" w:rsidRDefault="006A2ADC" w:rsidP="00A15411">
      <w:pPr>
        <w:spacing w:before="120" w:after="120" w:line="276" w:lineRule="auto"/>
        <w:ind w:left="-426"/>
        <w:rPr>
          <w:sz w:val="20"/>
          <w:szCs w:val="20"/>
        </w:rPr>
      </w:pPr>
      <w:r w:rsidRPr="002C6C4E">
        <w:rPr>
          <w:sz w:val="20"/>
          <w:szCs w:val="20"/>
        </w:rPr>
        <w:t>Duckworth, A. L., Quirk, A., Gallop, R., Hoyle, R. H., Kelly, D. R., &amp; Matthews, M. D. (2019). Cognitive and noncognitive predictors of success. </w:t>
      </w:r>
      <w:r w:rsidRPr="002C6C4E">
        <w:rPr>
          <w:i/>
          <w:sz w:val="20"/>
          <w:szCs w:val="20"/>
        </w:rPr>
        <w:t>Proceedings of the National Academy of Sciences</w:t>
      </w:r>
      <w:r w:rsidRPr="002C6C4E">
        <w:rPr>
          <w:sz w:val="20"/>
          <w:szCs w:val="20"/>
        </w:rPr>
        <w:t>, USA, 116(47), 23499–23504.</w:t>
      </w:r>
      <w:r w:rsidR="007B5C90" w:rsidRPr="002C6C4E">
        <w:rPr>
          <w:sz w:val="20"/>
          <w:szCs w:val="20"/>
        </w:rPr>
        <w:t xml:space="preserve"> </w:t>
      </w:r>
    </w:p>
    <w:p w14:paraId="203E7AA0" w14:textId="1402303C" w:rsidR="00E34521" w:rsidRPr="002C6C4E" w:rsidRDefault="0002720F" w:rsidP="00A15411">
      <w:pPr>
        <w:spacing w:before="120" w:after="120" w:line="276" w:lineRule="auto"/>
        <w:ind w:left="-426"/>
        <w:rPr>
          <w:b/>
          <w:bCs/>
        </w:rPr>
      </w:pPr>
      <w:r w:rsidRPr="002C6C4E">
        <w:rPr>
          <w:b/>
          <w:bCs/>
          <w:i/>
          <w:sz w:val="20"/>
          <w:szCs w:val="20"/>
        </w:rPr>
        <w:t>Websites</w:t>
      </w:r>
      <w:r w:rsidR="000113BE" w:rsidRPr="002C6C4E">
        <w:rPr>
          <w:b/>
          <w:bCs/>
          <w:i/>
          <w:sz w:val="20"/>
          <w:szCs w:val="20"/>
        </w:rPr>
        <w:t>:</w:t>
      </w:r>
    </w:p>
    <w:p w14:paraId="1EA797B5" w14:textId="2DF6C1AB" w:rsidR="00897D88" w:rsidRPr="002C6C4E" w:rsidRDefault="00897D88" w:rsidP="00A15411">
      <w:pPr>
        <w:spacing w:before="120" w:after="120" w:line="276" w:lineRule="auto"/>
        <w:ind w:left="-426"/>
        <w:rPr>
          <w:sz w:val="20"/>
          <w:szCs w:val="20"/>
        </w:rPr>
      </w:pPr>
      <w:r w:rsidRPr="002C6C4E">
        <w:rPr>
          <w:sz w:val="20"/>
          <w:szCs w:val="20"/>
        </w:rPr>
        <w:t>Bologna, C. (2019). </w:t>
      </w:r>
      <w:r w:rsidRPr="002C6C4E">
        <w:rPr>
          <w:i/>
          <w:iCs/>
          <w:sz w:val="20"/>
          <w:szCs w:val="20"/>
        </w:rPr>
        <w:t>Why some people with anxiety love watching horror movies</w:t>
      </w:r>
      <w:r w:rsidRPr="002C6C4E">
        <w:rPr>
          <w:sz w:val="20"/>
          <w:szCs w:val="20"/>
        </w:rPr>
        <w:t>. HuffPost. </w:t>
      </w:r>
      <w:r w:rsidR="005A486D" w:rsidRPr="002C6C4E">
        <w:rPr>
          <w:sz w:val="20"/>
          <w:szCs w:val="20"/>
        </w:rPr>
        <w:t>https://www.huffpost.com/entry/anxiety-love-watching-horror-movies_l_5d277587e4b02a5a5d57b59e</w:t>
      </w:r>
      <w:r w:rsidR="001041FB" w:rsidRPr="002C6C4E">
        <w:rPr>
          <w:sz w:val="20"/>
          <w:szCs w:val="20"/>
        </w:rPr>
        <w:t xml:space="preserve">. </w:t>
      </w:r>
      <w:r w:rsidR="00D665DF" w:rsidRPr="002C6C4E">
        <w:rPr>
          <w:sz w:val="20"/>
          <w:szCs w:val="20"/>
        </w:rPr>
        <w:t xml:space="preserve">Accessed: </w:t>
      </w:r>
      <w:r w:rsidR="005A486D" w:rsidRPr="002C6C4E">
        <w:rPr>
          <w:sz w:val="20"/>
          <w:szCs w:val="20"/>
        </w:rPr>
        <w:t>11.02.2025.</w:t>
      </w:r>
    </w:p>
    <w:p w14:paraId="0C20F106" w14:textId="16E6B6FF" w:rsidR="00E34521" w:rsidRPr="002C6C4E" w:rsidRDefault="004F3847" w:rsidP="00A15411">
      <w:pPr>
        <w:spacing w:before="120" w:after="120" w:line="276" w:lineRule="auto"/>
        <w:ind w:left="-426"/>
        <w:rPr>
          <w:b/>
          <w:bCs/>
        </w:rPr>
      </w:pPr>
      <w:r w:rsidRPr="002C6C4E">
        <w:rPr>
          <w:b/>
          <w:bCs/>
          <w:i/>
          <w:sz w:val="20"/>
          <w:szCs w:val="20"/>
        </w:rPr>
        <w:t>Dissertations and Theses</w:t>
      </w:r>
      <w:r w:rsidR="00B90EA1" w:rsidRPr="002C6C4E">
        <w:rPr>
          <w:b/>
          <w:bCs/>
          <w:i/>
          <w:sz w:val="20"/>
          <w:szCs w:val="20"/>
        </w:rPr>
        <w:t>:</w:t>
      </w:r>
    </w:p>
    <w:p w14:paraId="4C5A6BF3" w14:textId="3D25FDB1" w:rsidR="00D1478B" w:rsidRPr="001041FB" w:rsidRDefault="000113BE" w:rsidP="00A15411">
      <w:pPr>
        <w:spacing w:before="120" w:after="120" w:line="276" w:lineRule="auto"/>
        <w:ind w:left="-426"/>
        <w:rPr>
          <w:sz w:val="20"/>
          <w:szCs w:val="20"/>
          <w:lang w:val="tr-TR"/>
        </w:rPr>
      </w:pPr>
      <w:r w:rsidRPr="002C6C4E">
        <w:rPr>
          <w:sz w:val="20"/>
          <w:szCs w:val="20"/>
        </w:rPr>
        <w:t xml:space="preserve">Kabir, J. M. (2016). Factors influencing customer satisfaction at a </w:t>
      </w:r>
      <w:r w:rsidR="00264F5B" w:rsidRPr="002C6C4E">
        <w:rPr>
          <w:sz w:val="20"/>
          <w:szCs w:val="20"/>
        </w:rPr>
        <w:t>fast-food</w:t>
      </w:r>
      <w:r w:rsidRPr="002C6C4E">
        <w:rPr>
          <w:sz w:val="20"/>
          <w:szCs w:val="20"/>
        </w:rPr>
        <w:t xml:space="preserve"> hamburger chain: The relationship between customer sa</w:t>
      </w:r>
      <w:r w:rsidR="00A566FC" w:rsidRPr="002C6C4E">
        <w:rPr>
          <w:sz w:val="20"/>
          <w:szCs w:val="20"/>
        </w:rPr>
        <w:t xml:space="preserve">tisfaction and customer loyalty. </w:t>
      </w:r>
      <w:proofErr w:type="spellStart"/>
      <w:r w:rsidR="00A566FC" w:rsidRPr="002C6C4E">
        <w:rPr>
          <w:i/>
          <w:sz w:val="20"/>
          <w:szCs w:val="20"/>
        </w:rPr>
        <w:t>Unpublised</w:t>
      </w:r>
      <w:proofErr w:type="spellEnd"/>
      <w:r w:rsidR="00A566FC" w:rsidRPr="002C6C4E">
        <w:rPr>
          <w:i/>
          <w:sz w:val="20"/>
          <w:szCs w:val="20"/>
        </w:rPr>
        <w:t xml:space="preserve"> </w:t>
      </w:r>
      <w:r w:rsidRPr="002C6C4E">
        <w:rPr>
          <w:i/>
          <w:sz w:val="20"/>
          <w:szCs w:val="20"/>
        </w:rPr>
        <w:t>Doctoral dissertation</w:t>
      </w:r>
      <w:r w:rsidR="00164D98" w:rsidRPr="002C6C4E">
        <w:rPr>
          <w:sz w:val="20"/>
          <w:szCs w:val="20"/>
        </w:rPr>
        <w:t>, Wilmington: Wilmington University</w:t>
      </w:r>
      <w:r w:rsidR="007B5C90" w:rsidRPr="002C6C4E">
        <w:rPr>
          <w:sz w:val="20"/>
          <w:szCs w:val="20"/>
        </w:rPr>
        <w:t>.</w:t>
      </w:r>
    </w:p>
    <w:sectPr w:rsidR="00D1478B" w:rsidRPr="001041FB" w:rsidSect="0063307B">
      <w:headerReference w:type="default" r:id="rId9"/>
      <w:headerReference w:type="first" r:id="rId10"/>
      <w:footerReference w:type="first" r:id="rId11"/>
      <w:type w:val="continuous"/>
      <w:pgSz w:w="11906" w:h="16838" w:code="9"/>
      <w:pgMar w:top="1418" w:right="1418"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28B05" w14:textId="77777777" w:rsidR="00C514E6" w:rsidRPr="002C6C4E" w:rsidRDefault="00C514E6" w:rsidP="009E2D58">
      <w:r w:rsidRPr="002C6C4E">
        <w:separator/>
      </w:r>
    </w:p>
  </w:endnote>
  <w:endnote w:type="continuationSeparator" w:id="0">
    <w:p w14:paraId="3486D800" w14:textId="77777777" w:rsidR="00C514E6" w:rsidRPr="002C6C4E" w:rsidRDefault="00C514E6" w:rsidP="009E2D58">
      <w:r w:rsidRPr="002C6C4E">
        <w:continuationSeparator/>
      </w:r>
    </w:p>
  </w:endnote>
  <w:endnote w:type="continuationNotice" w:id="1">
    <w:p w14:paraId="4820D0E7" w14:textId="77777777" w:rsidR="00C514E6" w:rsidRPr="002C6C4E" w:rsidRDefault="00C51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20B0604020202020204"/>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5" w:type="dxa"/>
      <w:tblInd w:w="-494" w:type="dxa"/>
      <w:tblLook w:val="04A0" w:firstRow="1" w:lastRow="0" w:firstColumn="1" w:lastColumn="0" w:noHBand="0" w:noVBand="1"/>
    </w:tblPr>
    <w:tblGrid>
      <w:gridCol w:w="10205"/>
    </w:tblGrid>
    <w:tr w:rsidR="006F1C82" w:rsidRPr="002C6C4E" w14:paraId="3B80CB3B" w14:textId="77777777" w:rsidTr="006902AC">
      <w:trPr>
        <w:trHeight w:val="177"/>
      </w:trPr>
      <w:tc>
        <w:tcPr>
          <w:tcW w:w="10205" w:type="dxa"/>
          <w:tcBorders>
            <w:top w:val="thinThickLargeGap" w:sz="24" w:space="0" w:color="5B9BD5" w:themeColor="accent1"/>
            <w:left w:val="nil"/>
            <w:bottom w:val="thinThickLargeGap" w:sz="24" w:space="0" w:color="5B9BD5" w:themeColor="accent1"/>
            <w:right w:val="nil"/>
          </w:tcBorders>
          <w:vAlign w:val="bottom"/>
        </w:tcPr>
        <w:p w14:paraId="5190CFCD" w14:textId="77777777" w:rsidR="006F1C82" w:rsidRPr="002C6C4E" w:rsidRDefault="00000000" w:rsidP="006F1C82">
          <w:pPr>
            <w:pStyle w:val="AltBilgi"/>
            <w:spacing w:before="0" w:after="0"/>
            <w:jc w:val="right"/>
            <w:rPr>
              <w:sz w:val="18"/>
              <w:szCs w:val="18"/>
            </w:rPr>
          </w:pPr>
          <w:sdt>
            <w:sdtPr>
              <w:rPr>
                <w:sz w:val="18"/>
                <w:szCs w:val="18"/>
              </w:rPr>
              <w:id w:val="-1216433340"/>
              <w:docPartObj>
                <w:docPartGallery w:val="Page Numbers (Bottom of Page)"/>
                <w:docPartUnique/>
              </w:docPartObj>
            </w:sdtPr>
            <w:sdtContent>
              <w:r w:rsidR="006F1C82" w:rsidRPr="002C6C4E">
                <w:rPr>
                  <w:i/>
                  <w:iCs/>
                  <w:sz w:val="18"/>
                  <w:szCs w:val="18"/>
                </w:rPr>
                <w:t xml:space="preserve">Doi </w:t>
              </w:r>
              <w:proofErr w:type="spellStart"/>
              <w:r w:rsidR="006F1C82" w:rsidRPr="002C6C4E">
                <w:rPr>
                  <w:i/>
                  <w:iCs/>
                  <w:sz w:val="18"/>
                  <w:szCs w:val="18"/>
                </w:rPr>
                <w:t>numarası</w:t>
              </w:r>
              <w:proofErr w:type="spellEnd"/>
              <w:r w:rsidR="006F1C82" w:rsidRPr="002C6C4E">
                <w:rPr>
                  <w:i/>
                  <w:iCs/>
                  <w:sz w:val="18"/>
                  <w:szCs w:val="18"/>
                </w:rPr>
                <w:t xml:space="preserve">                                                                                                                                                                                                     </w:t>
              </w:r>
              <w:r w:rsidR="006F1C82" w:rsidRPr="002C6C4E">
                <w:rPr>
                  <w:sz w:val="18"/>
                  <w:szCs w:val="18"/>
                </w:rPr>
                <w:fldChar w:fldCharType="begin"/>
              </w:r>
              <w:r w:rsidR="006F1C82" w:rsidRPr="002C6C4E">
                <w:rPr>
                  <w:sz w:val="18"/>
                  <w:szCs w:val="18"/>
                </w:rPr>
                <w:instrText>PAGE   \* MERGEFORMAT</w:instrText>
              </w:r>
              <w:r w:rsidR="006F1C82" w:rsidRPr="002C6C4E">
                <w:rPr>
                  <w:sz w:val="18"/>
                  <w:szCs w:val="18"/>
                </w:rPr>
                <w:fldChar w:fldCharType="separate"/>
              </w:r>
              <w:r w:rsidR="006F1C82" w:rsidRPr="002C6C4E">
                <w:rPr>
                  <w:sz w:val="18"/>
                  <w:szCs w:val="18"/>
                </w:rPr>
                <w:t>1</w:t>
              </w:r>
              <w:r w:rsidR="006F1C82" w:rsidRPr="002C6C4E">
                <w:rPr>
                  <w:sz w:val="18"/>
                  <w:szCs w:val="18"/>
                </w:rPr>
                <w:fldChar w:fldCharType="end"/>
              </w:r>
            </w:sdtContent>
          </w:sdt>
        </w:p>
      </w:tc>
    </w:tr>
  </w:tbl>
  <w:p w14:paraId="7925FB77" w14:textId="77777777" w:rsidR="006F1C82" w:rsidRPr="002C6C4E" w:rsidRDefault="006F1C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DAD6" w14:textId="77777777" w:rsidR="00C514E6" w:rsidRPr="002C6C4E" w:rsidRDefault="00C514E6" w:rsidP="009E2D58">
      <w:r w:rsidRPr="002C6C4E">
        <w:separator/>
      </w:r>
    </w:p>
  </w:footnote>
  <w:footnote w:type="continuationSeparator" w:id="0">
    <w:p w14:paraId="28ABBB46" w14:textId="77777777" w:rsidR="00C514E6" w:rsidRPr="002C6C4E" w:rsidRDefault="00C514E6" w:rsidP="009E2D58">
      <w:r w:rsidRPr="002C6C4E">
        <w:continuationSeparator/>
      </w:r>
    </w:p>
  </w:footnote>
  <w:footnote w:type="continuationNotice" w:id="1">
    <w:p w14:paraId="250D6600" w14:textId="77777777" w:rsidR="00C514E6" w:rsidRPr="002C6C4E" w:rsidRDefault="00C51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65" w:type="dxa"/>
      <w:tblInd w:w="-426" w:type="dxa"/>
      <w:tblLook w:val="04A0" w:firstRow="1" w:lastRow="0" w:firstColumn="1" w:lastColumn="0" w:noHBand="0" w:noVBand="1"/>
    </w:tblPr>
    <w:tblGrid>
      <w:gridCol w:w="10065"/>
    </w:tblGrid>
    <w:tr w:rsidR="00FB628F" w:rsidRPr="002C6C4E" w14:paraId="0652E390" w14:textId="77777777" w:rsidTr="006902AC">
      <w:trPr>
        <w:trHeight w:val="327"/>
      </w:trPr>
      <w:tc>
        <w:tcPr>
          <w:tcW w:w="10065" w:type="dxa"/>
          <w:tcBorders>
            <w:top w:val="thinThickLargeGap" w:sz="24" w:space="0" w:color="5B9BD5" w:themeColor="accent1"/>
            <w:left w:val="nil"/>
            <w:bottom w:val="thinThickLargeGap" w:sz="24" w:space="0" w:color="5B9BD5" w:themeColor="accent1"/>
            <w:right w:val="nil"/>
          </w:tcBorders>
          <w:vAlign w:val="center"/>
        </w:tcPr>
        <w:p w14:paraId="123C51F8" w14:textId="4859C39D" w:rsidR="00692242" w:rsidRPr="00692242" w:rsidRDefault="00692242" w:rsidP="00692242">
          <w:pPr>
            <w:spacing w:before="0" w:after="0"/>
            <w:rPr>
              <w:color w:val="000000" w:themeColor="text1"/>
              <w:sz w:val="24"/>
              <w:szCs w:val="24"/>
            </w:rPr>
          </w:pPr>
          <w:bookmarkStart w:id="0" w:name="_Hlk186887894"/>
          <w:r>
            <w:rPr>
              <w:color w:val="000000" w:themeColor="text1"/>
              <w:sz w:val="24"/>
              <w:szCs w:val="24"/>
            </w:rPr>
            <w:t xml:space="preserve"> </w:t>
          </w:r>
          <w:r>
            <w:rPr>
              <w:noProof/>
              <w:color w:val="000000" w:themeColor="text1"/>
              <w:sz w:val="24"/>
              <w:szCs w:val="24"/>
            </w:rPr>
            <w:drawing>
              <wp:inline distT="0" distB="0" distL="0" distR="0" wp14:anchorId="539E23B7" wp14:editId="65DC17AF">
                <wp:extent cx="650929" cy="199585"/>
                <wp:effectExtent l="0" t="0" r="0" b="3810"/>
                <wp:docPr id="2029501753" name="Resim 3" descr="ekran görüntüsü, grafik, yazı tipi,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01753" name="Resim 3" descr="ekran görüntüsü, grafik, yazı tipi, grafik tasarım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754250" cy="231265"/>
                        </a:xfrm>
                        <a:prstGeom prst="rect">
                          <a:avLst/>
                        </a:prstGeom>
                      </pic:spPr>
                    </pic:pic>
                  </a:graphicData>
                </a:graphic>
              </wp:inline>
            </w:drawing>
          </w:r>
          <w:r>
            <w:rPr>
              <w:color w:val="000000" w:themeColor="text1"/>
              <w:sz w:val="24"/>
              <w:szCs w:val="24"/>
            </w:rPr>
            <w:t xml:space="preserve">     </w:t>
          </w:r>
          <w:r w:rsidRPr="002C6C4E">
            <w:rPr>
              <w:color w:val="000000" w:themeColor="text1"/>
              <w:sz w:val="24"/>
              <w:szCs w:val="24"/>
            </w:rPr>
            <w:t>4</w:t>
          </w:r>
          <w:r w:rsidRPr="002C6C4E">
            <w:rPr>
              <w:color w:val="000000" w:themeColor="text1"/>
              <w:sz w:val="24"/>
              <w:szCs w:val="24"/>
              <w:vertAlign w:val="superscript"/>
            </w:rPr>
            <w:t>th</w:t>
          </w:r>
          <w:r w:rsidRPr="002C6C4E">
            <w:rPr>
              <w:color w:val="000000" w:themeColor="text1"/>
              <w:sz w:val="24"/>
              <w:szCs w:val="24"/>
            </w:rPr>
            <w:t xml:space="preserve"> International Congress of New Generations &amp; New Trends in Tourism</w:t>
          </w:r>
          <w:r>
            <w:rPr>
              <w:color w:val="000000" w:themeColor="text1"/>
              <w:sz w:val="24"/>
              <w:szCs w:val="24"/>
            </w:rPr>
            <w:t xml:space="preserve">          </w:t>
          </w:r>
          <w:r>
            <w:rPr>
              <w:noProof/>
              <w:color w:val="000000" w:themeColor="text1"/>
              <w:sz w:val="24"/>
              <w:szCs w:val="24"/>
            </w:rPr>
            <w:drawing>
              <wp:inline distT="0" distB="0" distL="0" distR="0" wp14:anchorId="41B6AEE6" wp14:editId="18608D3E">
                <wp:extent cx="650929" cy="199585"/>
                <wp:effectExtent l="0" t="0" r="0" b="3810"/>
                <wp:docPr id="741335571" name="Resim 3" descr="ekran görüntüsü, grafik, yazı tipi,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01753" name="Resim 3" descr="ekran görüntüsü, grafik, yazı tipi, grafik tasarım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754250" cy="231265"/>
                        </a:xfrm>
                        <a:prstGeom prst="rect">
                          <a:avLst/>
                        </a:prstGeom>
                      </pic:spPr>
                    </pic:pic>
                  </a:graphicData>
                </a:graphic>
              </wp:inline>
            </w:drawing>
          </w:r>
        </w:p>
        <w:p w14:paraId="3AE88C15" w14:textId="43B1781D" w:rsidR="00FB628F" w:rsidRPr="002C6C4E" w:rsidRDefault="00FB628F" w:rsidP="00FB628F">
          <w:pPr>
            <w:pStyle w:val="stBilgi"/>
            <w:spacing w:before="0" w:after="0"/>
            <w:jc w:val="center"/>
            <w:rPr>
              <w:sz w:val="18"/>
              <w:szCs w:val="18"/>
            </w:rPr>
          </w:pPr>
          <w:r w:rsidRPr="002C6C4E">
            <w:rPr>
              <w:sz w:val="18"/>
              <w:szCs w:val="18"/>
            </w:rPr>
            <w:t xml:space="preserve">                                                                                                                                                                                                     </w:t>
          </w:r>
        </w:p>
      </w:tc>
    </w:tr>
    <w:bookmarkEnd w:id="0"/>
  </w:tbl>
  <w:p w14:paraId="7FA2A338" w14:textId="77777777" w:rsidR="00FB628F" w:rsidRPr="002C6C4E" w:rsidRDefault="00FB628F" w:rsidP="00FB628F">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65" w:type="dxa"/>
      <w:tblInd w:w="-426" w:type="dxa"/>
      <w:tblLook w:val="04A0" w:firstRow="1" w:lastRow="0" w:firstColumn="1" w:lastColumn="0" w:noHBand="0" w:noVBand="1"/>
    </w:tblPr>
    <w:tblGrid>
      <w:gridCol w:w="10065"/>
    </w:tblGrid>
    <w:tr w:rsidR="00495573" w:rsidRPr="002C6C4E" w14:paraId="4E4178C3" w14:textId="77777777" w:rsidTr="00FB628F">
      <w:trPr>
        <w:trHeight w:val="327"/>
      </w:trPr>
      <w:tc>
        <w:tcPr>
          <w:tcW w:w="10065" w:type="dxa"/>
          <w:tcBorders>
            <w:top w:val="thinThickLargeGap" w:sz="24" w:space="0" w:color="5B9BD5" w:themeColor="accent1"/>
            <w:left w:val="nil"/>
            <w:bottom w:val="thinThickLargeGap" w:sz="24" w:space="0" w:color="5B9BD5" w:themeColor="accent1"/>
            <w:right w:val="nil"/>
          </w:tcBorders>
          <w:vAlign w:val="center"/>
        </w:tcPr>
        <w:p w14:paraId="41C8C52F" w14:textId="7E1532E2" w:rsidR="00495573" w:rsidRPr="002C6C4E" w:rsidRDefault="00495573" w:rsidP="00495573">
          <w:pPr>
            <w:pStyle w:val="stBilgi"/>
            <w:spacing w:before="0" w:after="0"/>
            <w:jc w:val="center"/>
            <w:rPr>
              <w:sz w:val="18"/>
              <w:szCs w:val="18"/>
            </w:rPr>
          </w:pPr>
          <w:r w:rsidRPr="002C6C4E">
            <w:rPr>
              <w:noProof/>
              <w:lang w:eastAsia="tr-TR"/>
            </w:rPr>
            <mc:AlternateContent>
              <mc:Choice Requires="wps">
                <w:drawing>
                  <wp:anchor distT="0" distB="0" distL="114300" distR="114300" simplePos="0" relativeHeight="251659264" behindDoc="0" locked="0" layoutInCell="1" allowOverlap="1" wp14:anchorId="0E4DFE0B" wp14:editId="4A70055D">
                    <wp:simplePos x="0" y="0"/>
                    <wp:positionH relativeFrom="column">
                      <wp:posOffset>321310</wp:posOffset>
                    </wp:positionH>
                    <wp:positionV relativeFrom="paragraph">
                      <wp:posOffset>74295</wp:posOffset>
                    </wp:positionV>
                    <wp:extent cx="5622290" cy="279400"/>
                    <wp:effectExtent l="0" t="0" r="16510" b="25400"/>
                    <wp:wrapNone/>
                    <wp:docPr id="1443513521" name="Dikdörtgen 2"/>
                    <wp:cNvGraphicFramePr/>
                    <a:graphic xmlns:a="http://schemas.openxmlformats.org/drawingml/2006/main">
                      <a:graphicData uri="http://schemas.microsoft.com/office/word/2010/wordprocessingShape">
                        <wps:wsp>
                          <wps:cNvSpPr/>
                          <wps:spPr>
                            <a:xfrm>
                              <a:off x="0" y="0"/>
                              <a:ext cx="5622290" cy="279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ACE3A7" w14:textId="4C1EB788" w:rsidR="00495573" w:rsidRPr="002C6C4E" w:rsidRDefault="00495573" w:rsidP="00495573">
                                <w:pPr>
                                  <w:spacing w:before="0" w:after="0"/>
                                  <w:rPr>
                                    <w:color w:val="000000" w:themeColor="text1"/>
                                  </w:rPr>
                                </w:pPr>
                                <w:r w:rsidRPr="002C6C4E">
                                  <w:rPr>
                                    <w:color w:val="000000" w:themeColor="text1"/>
                                    <w:sz w:val="18"/>
                                    <w:szCs w:val="18"/>
                                  </w:rPr>
                                  <w:t xml:space="preserve">JOINIHP 2025; X(X): xx – xxx         Journal of Innovative Healthcare Practices           </w:t>
                                </w:r>
                                <w:proofErr w:type="spellStart"/>
                                <w:r w:rsidRPr="002C6C4E">
                                  <w:rPr>
                                    <w:color w:val="000000" w:themeColor="text1"/>
                                    <w:sz w:val="18"/>
                                    <w:szCs w:val="18"/>
                                  </w:rPr>
                                  <w:t>Araştırma</w:t>
                                </w:r>
                                <w:proofErr w:type="spellEnd"/>
                                <w:r w:rsidRPr="002C6C4E">
                                  <w:rPr>
                                    <w:color w:val="000000" w:themeColor="text1"/>
                                    <w:sz w:val="18"/>
                                    <w:szCs w:val="18"/>
                                  </w:rPr>
                                  <w:t xml:space="preserve"> / </w:t>
                                </w:r>
                                <w:proofErr w:type="spellStart"/>
                                <w:r w:rsidRPr="002C6C4E">
                                  <w:rPr>
                                    <w:color w:val="000000" w:themeColor="text1"/>
                                    <w:sz w:val="18"/>
                                    <w:szCs w:val="18"/>
                                  </w:rPr>
                                  <w:t>Derleme</w:t>
                                </w:r>
                                <w:proofErr w:type="spellEnd"/>
                                <w:r w:rsidRPr="002C6C4E">
                                  <w:rPr>
                                    <w:color w:val="000000" w:themeColor="text1"/>
                                    <w:sz w:val="18"/>
                                    <w:szCs w:val="18"/>
                                  </w:rPr>
                                  <w:t xml:space="preserve"> </w:t>
                                </w:r>
                                <w:proofErr w:type="spellStart"/>
                                <w:r w:rsidRPr="002C6C4E">
                                  <w:rPr>
                                    <w:color w:val="000000" w:themeColor="text1"/>
                                    <w:sz w:val="18"/>
                                    <w:szCs w:val="18"/>
                                  </w:rPr>
                                  <w:t>Makalesi</w:t>
                                </w:r>
                                <w:proofErr w:type="spellEnd"/>
                              </w:p>
                              <w:p w14:paraId="2B3ECDC6" w14:textId="77777777" w:rsidR="00495573" w:rsidRPr="002C6C4E" w:rsidRDefault="00495573" w:rsidP="004955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FE0B" id="_x0000_s1027" style="position:absolute;left:0;text-align:left;margin-left:25.3pt;margin-top:5.85pt;width:442.7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" fillcolor="white [3212]" strokecolor="white [3212]" strokeweight="1pt">
                    <v:textbox>
                      <w:txbxContent>
                        <w:p w14:paraId="0AACE3A7" w14:textId="4C1EB788" w:rsidR="00495573" w:rsidRPr="002C6C4E" w:rsidRDefault="00495573" w:rsidP="00495573">
                          <w:pPr>
                            <w:spacing w:before="0" w:after="0"/>
                            <w:rPr>
                              <w:color w:val="000000" w:themeColor="text1"/>
                            </w:rPr>
                          </w:pPr>
                          <w:r w:rsidRPr="002C6C4E">
                            <w:rPr>
                              <w:color w:val="000000" w:themeColor="text1"/>
                              <w:sz w:val="18"/>
                              <w:szCs w:val="18"/>
                            </w:rPr>
                            <w:t xml:space="preserve">JOINIHP 2025; X(X): xx – xxx         Journal of Innovative Healthcare Practices           </w:t>
                          </w:r>
                          <w:proofErr w:type="spellStart"/>
                          <w:r w:rsidRPr="002C6C4E">
                            <w:rPr>
                              <w:color w:val="000000" w:themeColor="text1"/>
                              <w:sz w:val="18"/>
                              <w:szCs w:val="18"/>
                            </w:rPr>
                            <w:t>Araştırma</w:t>
                          </w:r>
                          <w:proofErr w:type="spellEnd"/>
                          <w:r w:rsidRPr="002C6C4E">
                            <w:rPr>
                              <w:color w:val="000000" w:themeColor="text1"/>
                              <w:sz w:val="18"/>
                              <w:szCs w:val="18"/>
                            </w:rPr>
                            <w:t xml:space="preserve"> / </w:t>
                          </w:r>
                          <w:proofErr w:type="spellStart"/>
                          <w:r w:rsidRPr="002C6C4E">
                            <w:rPr>
                              <w:color w:val="000000" w:themeColor="text1"/>
                              <w:sz w:val="18"/>
                              <w:szCs w:val="18"/>
                            </w:rPr>
                            <w:t>Derleme</w:t>
                          </w:r>
                          <w:proofErr w:type="spellEnd"/>
                          <w:r w:rsidRPr="002C6C4E">
                            <w:rPr>
                              <w:color w:val="000000" w:themeColor="text1"/>
                              <w:sz w:val="18"/>
                              <w:szCs w:val="18"/>
                            </w:rPr>
                            <w:t xml:space="preserve"> </w:t>
                          </w:r>
                          <w:proofErr w:type="spellStart"/>
                          <w:r w:rsidRPr="002C6C4E">
                            <w:rPr>
                              <w:color w:val="000000" w:themeColor="text1"/>
                              <w:sz w:val="18"/>
                              <w:szCs w:val="18"/>
                            </w:rPr>
                            <w:t>Makalesi</w:t>
                          </w:r>
                          <w:proofErr w:type="spellEnd"/>
                        </w:p>
                        <w:p w14:paraId="2B3ECDC6" w14:textId="77777777" w:rsidR="00495573" w:rsidRPr="002C6C4E" w:rsidRDefault="00495573" w:rsidP="00495573">
                          <w:pPr>
                            <w:jc w:val="center"/>
                          </w:pPr>
                        </w:p>
                      </w:txbxContent>
                    </v:textbox>
                  </v:rect>
                </w:pict>
              </mc:Fallback>
            </mc:AlternateContent>
          </w:r>
          <w:r w:rsidRPr="002C6C4E">
            <w:rPr>
              <w:noProof/>
              <w:lang w:eastAsia="tr-TR"/>
            </w:rPr>
            <w:drawing>
              <wp:inline distT="0" distB="0" distL="0" distR="0" wp14:anchorId="7C9E67DE" wp14:editId="07E72DBC">
                <wp:extent cx="303557" cy="393342"/>
                <wp:effectExtent l="0" t="0" r="1270" b="6985"/>
                <wp:docPr id="1398225714" name="Resim 1" descr="Sakarya Uygulamalı Bilimler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Uygulamalı Bilimler Üniversitesi - Vikipedi"/>
                        <pic:cNvPicPr>
                          <a:picLocks noChangeAspect="1" noChangeArrowheads="1"/>
                        </pic:cNvPicPr>
                      </pic:nvPicPr>
                      <pic:blipFill rotWithShape="1">
                        <a:blip r:embed="rId1">
                          <a:extLst>
                            <a:ext uri="{28A0092B-C50C-407E-A947-70E740481C1C}">
                              <a14:useLocalDpi xmlns:a14="http://schemas.microsoft.com/office/drawing/2010/main" val="0"/>
                            </a:ext>
                          </a:extLst>
                        </a:blip>
                        <a:srcRect l="24214" r="24168" b="32916"/>
                        <a:stretch/>
                      </pic:blipFill>
                      <pic:spPr bwMode="auto">
                        <a:xfrm>
                          <a:off x="0" y="0"/>
                          <a:ext cx="311450" cy="403570"/>
                        </a:xfrm>
                        <a:prstGeom prst="rect">
                          <a:avLst/>
                        </a:prstGeom>
                        <a:noFill/>
                        <a:ln>
                          <a:noFill/>
                        </a:ln>
                        <a:extLst>
                          <a:ext uri="{53640926-AAD7-44D8-BBD7-CCE9431645EC}">
                            <a14:shadowObscured xmlns:a14="http://schemas.microsoft.com/office/drawing/2010/main"/>
                          </a:ext>
                        </a:extLst>
                      </pic:spPr>
                    </pic:pic>
                  </a:graphicData>
                </a:graphic>
              </wp:inline>
            </w:drawing>
          </w:r>
          <w:r w:rsidRPr="002C6C4E">
            <w:rPr>
              <w:sz w:val="18"/>
              <w:szCs w:val="18"/>
            </w:rPr>
            <w:t xml:space="preserve">                                                                                                                                                                                                     </w:t>
          </w:r>
          <w:r w:rsidRPr="002C6C4E">
            <w:rPr>
              <w:noProof/>
              <w:lang w:eastAsia="tr-TR"/>
            </w:rPr>
            <w:drawing>
              <wp:inline distT="0" distB="0" distL="0" distR="0" wp14:anchorId="1F25BF28" wp14:editId="06232858">
                <wp:extent cx="303557" cy="393342"/>
                <wp:effectExtent l="0" t="0" r="1270" b="6985"/>
                <wp:docPr id="1560580748" name="Resim 1" descr="Sakarya Uygulamalı Bilimler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Uygulamalı Bilimler Üniversitesi - Vikipedi"/>
                        <pic:cNvPicPr>
                          <a:picLocks noChangeAspect="1" noChangeArrowheads="1"/>
                        </pic:cNvPicPr>
                      </pic:nvPicPr>
                      <pic:blipFill rotWithShape="1">
                        <a:blip r:embed="rId1">
                          <a:extLst>
                            <a:ext uri="{28A0092B-C50C-407E-A947-70E740481C1C}">
                              <a14:useLocalDpi xmlns:a14="http://schemas.microsoft.com/office/drawing/2010/main" val="0"/>
                            </a:ext>
                          </a:extLst>
                        </a:blip>
                        <a:srcRect l="24214" r="24168" b="32916"/>
                        <a:stretch/>
                      </pic:blipFill>
                      <pic:spPr bwMode="auto">
                        <a:xfrm>
                          <a:off x="0" y="0"/>
                          <a:ext cx="311450" cy="4035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A2E7DB" w14:textId="77777777" w:rsidR="00495573" w:rsidRPr="002C6C4E" w:rsidRDefault="00495573" w:rsidP="00FB628F">
    <w:pPr>
      <w:pStyle w:val="stBilgi"/>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286B94"/>
    <w:multiLevelType w:val="multilevel"/>
    <w:tmpl w:val="33F81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4DB445A"/>
    <w:multiLevelType w:val="multilevel"/>
    <w:tmpl w:val="BDCCC80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F15621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192636"/>
    <w:multiLevelType w:val="hybridMultilevel"/>
    <w:tmpl w:val="74FE935C"/>
    <w:lvl w:ilvl="0" w:tplc="A53EC858">
      <w:start w:val="4"/>
      <w:numFmt w:val="decimal"/>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ABD521E"/>
    <w:multiLevelType w:val="multilevel"/>
    <w:tmpl w:val="8F703D02"/>
    <w:lvl w:ilvl="0">
      <w:start w:val="1"/>
      <w:numFmt w:val="decimal"/>
      <w:pStyle w:val="Balk2"/>
      <w:lvlText w:val="%1."/>
      <w:lvlJc w:val="left"/>
      <w:pPr>
        <w:ind w:left="720" w:hanging="360"/>
      </w:pPr>
      <w:rPr>
        <w:rFonts w:hint="default"/>
      </w:rPr>
    </w:lvl>
    <w:lvl w:ilvl="1">
      <w:start w:val="2"/>
      <w:numFmt w:val="decimal"/>
      <w:pStyle w:val="Balk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277402"/>
    <w:multiLevelType w:val="hybridMultilevel"/>
    <w:tmpl w:val="7D662CFC"/>
    <w:lvl w:ilvl="0" w:tplc="30BE4A0C">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0406891">
    <w:abstractNumId w:val="4"/>
  </w:num>
  <w:num w:numId="2" w16cid:durableId="768234055">
    <w:abstractNumId w:val="14"/>
  </w:num>
  <w:num w:numId="3" w16cid:durableId="693579243">
    <w:abstractNumId w:val="2"/>
  </w:num>
  <w:num w:numId="4" w16cid:durableId="705257493">
    <w:abstractNumId w:val="13"/>
  </w:num>
  <w:num w:numId="5" w16cid:durableId="297151910">
    <w:abstractNumId w:val="0"/>
  </w:num>
  <w:num w:numId="6" w16cid:durableId="982999884">
    <w:abstractNumId w:val="19"/>
  </w:num>
  <w:num w:numId="7" w16cid:durableId="1186556296">
    <w:abstractNumId w:val="11"/>
  </w:num>
  <w:num w:numId="8" w16cid:durableId="1949703039">
    <w:abstractNumId w:val="20"/>
  </w:num>
  <w:num w:numId="9" w16cid:durableId="1958176892">
    <w:abstractNumId w:val="7"/>
  </w:num>
  <w:num w:numId="10" w16cid:durableId="2049914506">
    <w:abstractNumId w:val="5"/>
  </w:num>
  <w:num w:numId="11" w16cid:durableId="459767416">
    <w:abstractNumId w:val="9"/>
  </w:num>
  <w:num w:numId="12" w16cid:durableId="1527014354">
    <w:abstractNumId w:val="15"/>
  </w:num>
  <w:num w:numId="13" w16cid:durableId="2103918246">
    <w:abstractNumId w:val="10"/>
  </w:num>
  <w:num w:numId="14" w16cid:durableId="1247614979">
    <w:abstractNumId w:val="17"/>
  </w:num>
  <w:num w:numId="15" w16cid:durableId="1486625172">
    <w:abstractNumId w:val="3"/>
  </w:num>
  <w:num w:numId="16" w16cid:durableId="1080717664">
    <w:abstractNumId w:val="18"/>
  </w:num>
  <w:num w:numId="17" w16cid:durableId="1476484542">
    <w:abstractNumId w:val="25"/>
  </w:num>
  <w:num w:numId="18" w16cid:durableId="755172781">
    <w:abstractNumId w:val="1"/>
  </w:num>
  <w:num w:numId="19" w16cid:durableId="779227412">
    <w:abstractNumId w:val="10"/>
  </w:num>
  <w:num w:numId="20" w16cid:durableId="1157915980">
    <w:abstractNumId w:val="10"/>
  </w:num>
  <w:num w:numId="21" w16cid:durableId="242305003">
    <w:abstractNumId w:val="10"/>
  </w:num>
  <w:num w:numId="22" w16cid:durableId="107553407">
    <w:abstractNumId w:val="10"/>
  </w:num>
  <w:num w:numId="23" w16cid:durableId="1572079648">
    <w:abstractNumId w:val="10"/>
  </w:num>
  <w:num w:numId="24" w16cid:durableId="28573937">
    <w:abstractNumId w:val="10"/>
  </w:num>
  <w:num w:numId="25" w16cid:durableId="1437020100">
    <w:abstractNumId w:val="10"/>
  </w:num>
  <w:num w:numId="26" w16cid:durableId="882138815">
    <w:abstractNumId w:val="10"/>
  </w:num>
  <w:num w:numId="27" w16cid:durableId="1175151166">
    <w:abstractNumId w:val="10"/>
  </w:num>
  <w:num w:numId="28" w16cid:durableId="1143237082">
    <w:abstractNumId w:val="10"/>
  </w:num>
  <w:num w:numId="29" w16cid:durableId="1559046928">
    <w:abstractNumId w:val="10"/>
  </w:num>
  <w:num w:numId="30" w16cid:durableId="1976446149">
    <w:abstractNumId w:val="10"/>
  </w:num>
  <w:num w:numId="31" w16cid:durableId="1605765635">
    <w:abstractNumId w:val="10"/>
  </w:num>
  <w:num w:numId="32" w16cid:durableId="1755467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1394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095927">
    <w:abstractNumId w:val="23"/>
  </w:num>
  <w:num w:numId="35" w16cid:durableId="936402238">
    <w:abstractNumId w:val="24"/>
  </w:num>
  <w:num w:numId="36" w16cid:durableId="765812247">
    <w:abstractNumId w:val="21"/>
  </w:num>
  <w:num w:numId="37" w16cid:durableId="1503810984">
    <w:abstractNumId w:val="6"/>
  </w:num>
  <w:num w:numId="38" w16cid:durableId="251210139">
    <w:abstractNumId w:val="16"/>
  </w:num>
  <w:num w:numId="39" w16cid:durableId="1927566821">
    <w:abstractNumId w:val="22"/>
  </w:num>
  <w:num w:numId="40" w16cid:durableId="830365760">
    <w:abstractNumId w:val="22"/>
    <w:lvlOverride w:ilvl="0">
      <w:startOverride w:val="1"/>
    </w:lvlOverride>
  </w:num>
  <w:num w:numId="41" w16cid:durableId="1894463364">
    <w:abstractNumId w:val="22"/>
    <w:lvlOverride w:ilvl="0">
      <w:startOverride w:val="20"/>
    </w:lvlOverride>
  </w:num>
  <w:num w:numId="42" w16cid:durableId="663355637">
    <w:abstractNumId w:val="8"/>
  </w:num>
  <w:num w:numId="43" w16cid:durableId="1257833657">
    <w:abstractNumId w:val="12"/>
  </w:num>
  <w:num w:numId="44" w16cid:durableId="147190469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2491061">
    <w:abstractNumId w:val="16"/>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3265"/>
    <w:rsid w:val="00006410"/>
    <w:rsid w:val="000113BE"/>
    <w:rsid w:val="00014773"/>
    <w:rsid w:val="000149C8"/>
    <w:rsid w:val="0002720F"/>
    <w:rsid w:val="00027A1C"/>
    <w:rsid w:val="00031E81"/>
    <w:rsid w:val="0003252F"/>
    <w:rsid w:val="00036C6E"/>
    <w:rsid w:val="00040984"/>
    <w:rsid w:val="000443EA"/>
    <w:rsid w:val="000451BE"/>
    <w:rsid w:val="000458C1"/>
    <w:rsid w:val="0005309E"/>
    <w:rsid w:val="000547F4"/>
    <w:rsid w:val="0006446E"/>
    <w:rsid w:val="0007173E"/>
    <w:rsid w:val="000721CB"/>
    <w:rsid w:val="0007521D"/>
    <w:rsid w:val="000753DD"/>
    <w:rsid w:val="00077773"/>
    <w:rsid w:val="00080BB0"/>
    <w:rsid w:val="0008127E"/>
    <w:rsid w:val="000841DC"/>
    <w:rsid w:val="000A06B6"/>
    <w:rsid w:val="000A39D9"/>
    <w:rsid w:val="000A4BFC"/>
    <w:rsid w:val="000B678E"/>
    <w:rsid w:val="000C1065"/>
    <w:rsid w:val="000C153A"/>
    <w:rsid w:val="000C3452"/>
    <w:rsid w:val="000D0306"/>
    <w:rsid w:val="000D16AE"/>
    <w:rsid w:val="000D2032"/>
    <w:rsid w:val="000D58E0"/>
    <w:rsid w:val="000E1684"/>
    <w:rsid w:val="000F02BD"/>
    <w:rsid w:val="000F630E"/>
    <w:rsid w:val="001041FB"/>
    <w:rsid w:val="0011235D"/>
    <w:rsid w:val="00116B7C"/>
    <w:rsid w:val="00121AFD"/>
    <w:rsid w:val="0012483A"/>
    <w:rsid w:val="00125EE3"/>
    <w:rsid w:val="00133D62"/>
    <w:rsid w:val="00137A0A"/>
    <w:rsid w:val="001463F6"/>
    <w:rsid w:val="00146636"/>
    <w:rsid w:val="0014678E"/>
    <w:rsid w:val="00157F27"/>
    <w:rsid w:val="001613EB"/>
    <w:rsid w:val="00164D98"/>
    <w:rsid w:val="001662A1"/>
    <w:rsid w:val="00170390"/>
    <w:rsid w:val="00172482"/>
    <w:rsid w:val="00174E02"/>
    <w:rsid w:val="001752F1"/>
    <w:rsid w:val="001759AC"/>
    <w:rsid w:val="00175CF9"/>
    <w:rsid w:val="001815A8"/>
    <w:rsid w:val="0018410D"/>
    <w:rsid w:val="00185386"/>
    <w:rsid w:val="001858E2"/>
    <w:rsid w:val="001916AC"/>
    <w:rsid w:val="00193E89"/>
    <w:rsid w:val="00195734"/>
    <w:rsid w:val="00197408"/>
    <w:rsid w:val="001A30EC"/>
    <w:rsid w:val="001A3A12"/>
    <w:rsid w:val="001A3F2E"/>
    <w:rsid w:val="001B07FA"/>
    <w:rsid w:val="001B4872"/>
    <w:rsid w:val="001C2485"/>
    <w:rsid w:val="001C7977"/>
    <w:rsid w:val="001D1CDE"/>
    <w:rsid w:val="001E5021"/>
    <w:rsid w:val="001E5B86"/>
    <w:rsid w:val="001E7264"/>
    <w:rsid w:val="001F06B7"/>
    <w:rsid w:val="001F5C88"/>
    <w:rsid w:val="001F7CFD"/>
    <w:rsid w:val="00213CC3"/>
    <w:rsid w:val="0022603D"/>
    <w:rsid w:val="00230DB8"/>
    <w:rsid w:val="0023190E"/>
    <w:rsid w:val="00237073"/>
    <w:rsid w:val="00242C23"/>
    <w:rsid w:val="002430CE"/>
    <w:rsid w:val="00244B23"/>
    <w:rsid w:val="002470AC"/>
    <w:rsid w:val="00247A2D"/>
    <w:rsid w:val="00263FD8"/>
    <w:rsid w:val="00264F5B"/>
    <w:rsid w:val="002675CB"/>
    <w:rsid w:val="0027080E"/>
    <w:rsid w:val="00273DF1"/>
    <w:rsid w:val="002772E4"/>
    <w:rsid w:val="00280AF8"/>
    <w:rsid w:val="002A7EA2"/>
    <w:rsid w:val="002C2E13"/>
    <w:rsid w:val="002C3314"/>
    <w:rsid w:val="002C6C4E"/>
    <w:rsid w:val="002D0349"/>
    <w:rsid w:val="002D1213"/>
    <w:rsid w:val="002F181F"/>
    <w:rsid w:val="002F20E0"/>
    <w:rsid w:val="002F4440"/>
    <w:rsid w:val="002F4829"/>
    <w:rsid w:val="002F7F5B"/>
    <w:rsid w:val="003036C7"/>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06C9"/>
    <w:rsid w:val="003B1231"/>
    <w:rsid w:val="003B367E"/>
    <w:rsid w:val="003B688F"/>
    <w:rsid w:val="003B72B7"/>
    <w:rsid w:val="003B75B4"/>
    <w:rsid w:val="003C2161"/>
    <w:rsid w:val="003D207A"/>
    <w:rsid w:val="003D2C7A"/>
    <w:rsid w:val="003D46B1"/>
    <w:rsid w:val="003D65D7"/>
    <w:rsid w:val="004068BC"/>
    <w:rsid w:val="0040769D"/>
    <w:rsid w:val="0041248A"/>
    <w:rsid w:val="004143F7"/>
    <w:rsid w:val="00415031"/>
    <w:rsid w:val="00420F7F"/>
    <w:rsid w:val="00423B7B"/>
    <w:rsid w:val="0042767E"/>
    <w:rsid w:val="00430C0A"/>
    <w:rsid w:val="00433015"/>
    <w:rsid w:val="0043410C"/>
    <w:rsid w:val="0043594C"/>
    <w:rsid w:val="0045324F"/>
    <w:rsid w:val="00457632"/>
    <w:rsid w:val="004909E2"/>
    <w:rsid w:val="00493106"/>
    <w:rsid w:val="00495573"/>
    <w:rsid w:val="004A1CEC"/>
    <w:rsid w:val="004A2B8E"/>
    <w:rsid w:val="004B1D09"/>
    <w:rsid w:val="004B2F93"/>
    <w:rsid w:val="004B5709"/>
    <w:rsid w:val="004B57A9"/>
    <w:rsid w:val="004B62CC"/>
    <w:rsid w:val="004C03AC"/>
    <w:rsid w:val="004C57FB"/>
    <w:rsid w:val="004D2EC4"/>
    <w:rsid w:val="004F0FB0"/>
    <w:rsid w:val="004F3847"/>
    <w:rsid w:val="00500FE8"/>
    <w:rsid w:val="00503884"/>
    <w:rsid w:val="005043A3"/>
    <w:rsid w:val="00505135"/>
    <w:rsid w:val="00505F61"/>
    <w:rsid w:val="005104A0"/>
    <w:rsid w:val="00512385"/>
    <w:rsid w:val="00515CC7"/>
    <w:rsid w:val="0051730E"/>
    <w:rsid w:val="0052794D"/>
    <w:rsid w:val="00531667"/>
    <w:rsid w:val="00532B29"/>
    <w:rsid w:val="00533D49"/>
    <w:rsid w:val="005455A0"/>
    <w:rsid w:val="005542DA"/>
    <w:rsid w:val="0055482D"/>
    <w:rsid w:val="00556A78"/>
    <w:rsid w:val="00556EC5"/>
    <w:rsid w:val="005618C9"/>
    <w:rsid w:val="00563D19"/>
    <w:rsid w:val="00566AE5"/>
    <w:rsid w:val="00567698"/>
    <w:rsid w:val="005801B4"/>
    <w:rsid w:val="0058606F"/>
    <w:rsid w:val="00592024"/>
    <w:rsid w:val="005943BA"/>
    <w:rsid w:val="005A2D39"/>
    <w:rsid w:val="005A2DBB"/>
    <w:rsid w:val="005A486D"/>
    <w:rsid w:val="005A6073"/>
    <w:rsid w:val="005A66A8"/>
    <w:rsid w:val="005B144A"/>
    <w:rsid w:val="005C009E"/>
    <w:rsid w:val="005C49DF"/>
    <w:rsid w:val="005C5E19"/>
    <w:rsid w:val="005D3D0C"/>
    <w:rsid w:val="005D3F01"/>
    <w:rsid w:val="005D6F16"/>
    <w:rsid w:val="005E280D"/>
    <w:rsid w:val="005E6F91"/>
    <w:rsid w:val="005F044B"/>
    <w:rsid w:val="005F347C"/>
    <w:rsid w:val="005F3788"/>
    <w:rsid w:val="005F404D"/>
    <w:rsid w:val="00610C86"/>
    <w:rsid w:val="006159F8"/>
    <w:rsid w:val="006238C4"/>
    <w:rsid w:val="0063307B"/>
    <w:rsid w:val="00633FBD"/>
    <w:rsid w:val="006352B9"/>
    <w:rsid w:val="00636421"/>
    <w:rsid w:val="006409F5"/>
    <w:rsid w:val="006440B7"/>
    <w:rsid w:val="00653CC1"/>
    <w:rsid w:val="00655A70"/>
    <w:rsid w:val="00666E61"/>
    <w:rsid w:val="0067229F"/>
    <w:rsid w:val="00672C6E"/>
    <w:rsid w:val="00674CB8"/>
    <w:rsid w:val="0068068A"/>
    <w:rsid w:val="00683C12"/>
    <w:rsid w:val="00683C76"/>
    <w:rsid w:val="006868CB"/>
    <w:rsid w:val="00692242"/>
    <w:rsid w:val="00694880"/>
    <w:rsid w:val="006A198C"/>
    <w:rsid w:val="006A2ADC"/>
    <w:rsid w:val="006B2FF2"/>
    <w:rsid w:val="006B4DD8"/>
    <w:rsid w:val="006C4081"/>
    <w:rsid w:val="006D2C30"/>
    <w:rsid w:val="006D5ABE"/>
    <w:rsid w:val="006D5FD2"/>
    <w:rsid w:val="006E16D2"/>
    <w:rsid w:val="006F1C82"/>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44075"/>
    <w:rsid w:val="007454FE"/>
    <w:rsid w:val="0076404B"/>
    <w:rsid w:val="00764836"/>
    <w:rsid w:val="00771973"/>
    <w:rsid w:val="00781AA1"/>
    <w:rsid w:val="007824FC"/>
    <w:rsid w:val="007859BF"/>
    <w:rsid w:val="007945C6"/>
    <w:rsid w:val="007B0BD4"/>
    <w:rsid w:val="007B5C90"/>
    <w:rsid w:val="007B69C5"/>
    <w:rsid w:val="007C0214"/>
    <w:rsid w:val="007C4DA1"/>
    <w:rsid w:val="007C60F2"/>
    <w:rsid w:val="007C6361"/>
    <w:rsid w:val="007D329B"/>
    <w:rsid w:val="007D47CA"/>
    <w:rsid w:val="007D6030"/>
    <w:rsid w:val="007E29F4"/>
    <w:rsid w:val="007E5DDB"/>
    <w:rsid w:val="007E7FBB"/>
    <w:rsid w:val="007F240F"/>
    <w:rsid w:val="007F6583"/>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01C"/>
    <w:rsid w:val="00877EAB"/>
    <w:rsid w:val="008851D0"/>
    <w:rsid w:val="008902BE"/>
    <w:rsid w:val="00893D68"/>
    <w:rsid w:val="00895D9E"/>
    <w:rsid w:val="00897D88"/>
    <w:rsid w:val="008A5776"/>
    <w:rsid w:val="008A66EE"/>
    <w:rsid w:val="008B36E0"/>
    <w:rsid w:val="008B409A"/>
    <w:rsid w:val="008B5876"/>
    <w:rsid w:val="008C5B5E"/>
    <w:rsid w:val="008C787F"/>
    <w:rsid w:val="008D0182"/>
    <w:rsid w:val="008D1D3C"/>
    <w:rsid w:val="008D4D85"/>
    <w:rsid w:val="008E06F0"/>
    <w:rsid w:val="008E59AA"/>
    <w:rsid w:val="008F17DC"/>
    <w:rsid w:val="008F4147"/>
    <w:rsid w:val="008F44C4"/>
    <w:rsid w:val="009068DC"/>
    <w:rsid w:val="009142B0"/>
    <w:rsid w:val="00917F17"/>
    <w:rsid w:val="00921988"/>
    <w:rsid w:val="00925BA7"/>
    <w:rsid w:val="009371CB"/>
    <w:rsid w:val="0094177A"/>
    <w:rsid w:val="009522EA"/>
    <w:rsid w:val="00960A68"/>
    <w:rsid w:val="00967394"/>
    <w:rsid w:val="00967644"/>
    <w:rsid w:val="009708C6"/>
    <w:rsid w:val="0097187D"/>
    <w:rsid w:val="0097326F"/>
    <w:rsid w:val="00973D18"/>
    <w:rsid w:val="0097584D"/>
    <w:rsid w:val="009808A9"/>
    <w:rsid w:val="0098190B"/>
    <w:rsid w:val="009833BD"/>
    <w:rsid w:val="00990BDF"/>
    <w:rsid w:val="00990D7F"/>
    <w:rsid w:val="00994BCB"/>
    <w:rsid w:val="009A431A"/>
    <w:rsid w:val="009A6384"/>
    <w:rsid w:val="009A7A90"/>
    <w:rsid w:val="009B2E43"/>
    <w:rsid w:val="009B358F"/>
    <w:rsid w:val="009C1C4F"/>
    <w:rsid w:val="009C1FA0"/>
    <w:rsid w:val="009D0F05"/>
    <w:rsid w:val="009D46FE"/>
    <w:rsid w:val="009D6E38"/>
    <w:rsid w:val="009E2D58"/>
    <w:rsid w:val="009E4BB6"/>
    <w:rsid w:val="009F2232"/>
    <w:rsid w:val="00A03409"/>
    <w:rsid w:val="00A077C2"/>
    <w:rsid w:val="00A07992"/>
    <w:rsid w:val="00A15411"/>
    <w:rsid w:val="00A26BB9"/>
    <w:rsid w:val="00A34040"/>
    <w:rsid w:val="00A373B7"/>
    <w:rsid w:val="00A4134C"/>
    <w:rsid w:val="00A4140D"/>
    <w:rsid w:val="00A42FA6"/>
    <w:rsid w:val="00A46B2F"/>
    <w:rsid w:val="00A47736"/>
    <w:rsid w:val="00A53193"/>
    <w:rsid w:val="00A566FC"/>
    <w:rsid w:val="00A61452"/>
    <w:rsid w:val="00A75B91"/>
    <w:rsid w:val="00A81D9C"/>
    <w:rsid w:val="00A86DC2"/>
    <w:rsid w:val="00A91BF2"/>
    <w:rsid w:val="00A94254"/>
    <w:rsid w:val="00A94C3F"/>
    <w:rsid w:val="00A97DC1"/>
    <w:rsid w:val="00AB20A7"/>
    <w:rsid w:val="00AC16D7"/>
    <w:rsid w:val="00AC728A"/>
    <w:rsid w:val="00AD03F9"/>
    <w:rsid w:val="00AD0E8D"/>
    <w:rsid w:val="00AD186D"/>
    <w:rsid w:val="00AD5353"/>
    <w:rsid w:val="00AD637B"/>
    <w:rsid w:val="00AD6997"/>
    <w:rsid w:val="00AE20BD"/>
    <w:rsid w:val="00AE2BA2"/>
    <w:rsid w:val="00AE2FE2"/>
    <w:rsid w:val="00AE3BFD"/>
    <w:rsid w:val="00AE5EE1"/>
    <w:rsid w:val="00AF175C"/>
    <w:rsid w:val="00AF42D1"/>
    <w:rsid w:val="00AF51B3"/>
    <w:rsid w:val="00B008CA"/>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77B96"/>
    <w:rsid w:val="00B80305"/>
    <w:rsid w:val="00B83FF1"/>
    <w:rsid w:val="00B843CA"/>
    <w:rsid w:val="00B85030"/>
    <w:rsid w:val="00B8519A"/>
    <w:rsid w:val="00B863EE"/>
    <w:rsid w:val="00B90EA1"/>
    <w:rsid w:val="00B94FFE"/>
    <w:rsid w:val="00BA16FB"/>
    <w:rsid w:val="00BA1948"/>
    <w:rsid w:val="00BA3306"/>
    <w:rsid w:val="00BA4334"/>
    <w:rsid w:val="00BA786E"/>
    <w:rsid w:val="00BB42AB"/>
    <w:rsid w:val="00BB4CAE"/>
    <w:rsid w:val="00BB6469"/>
    <w:rsid w:val="00BB7CDF"/>
    <w:rsid w:val="00BC378F"/>
    <w:rsid w:val="00BD0368"/>
    <w:rsid w:val="00BD1C04"/>
    <w:rsid w:val="00BD3339"/>
    <w:rsid w:val="00BE4DC6"/>
    <w:rsid w:val="00BE664E"/>
    <w:rsid w:val="00BF21F9"/>
    <w:rsid w:val="00C013DA"/>
    <w:rsid w:val="00C01F9E"/>
    <w:rsid w:val="00C05D9F"/>
    <w:rsid w:val="00C11AC4"/>
    <w:rsid w:val="00C1303D"/>
    <w:rsid w:val="00C132AD"/>
    <w:rsid w:val="00C13834"/>
    <w:rsid w:val="00C244B7"/>
    <w:rsid w:val="00C27254"/>
    <w:rsid w:val="00C3720B"/>
    <w:rsid w:val="00C40567"/>
    <w:rsid w:val="00C47673"/>
    <w:rsid w:val="00C514E6"/>
    <w:rsid w:val="00C52C79"/>
    <w:rsid w:val="00C64670"/>
    <w:rsid w:val="00C67C8A"/>
    <w:rsid w:val="00C75287"/>
    <w:rsid w:val="00C75340"/>
    <w:rsid w:val="00C777E5"/>
    <w:rsid w:val="00C80453"/>
    <w:rsid w:val="00C83449"/>
    <w:rsid w:val="00C8495D"/>
    <w:rsid w:val="00C90CD2"/>
    <w:rsid w:val="00C976CC"/>
    <w:rsid w:val="00CA3168"/>
    <w:rsid w:val="00CB2603"/>
    <w:rsid w:val="00CB7C2A"/>
    <w:rsid w:val="00CC434E"/>
    <w:rsid w:val="00CC51E1"/>
    <w:rsid w:val="00CD1472"/>
    <w:rsid w:val="00CD17D5"/>
    <w:rsid w:val="00CE4712"/>
    <w:rsid w:val="00D0037A"/>
    <w:rsid w:val="00D00E36"/>
    <w:rsid w:val="00D07888"/>
    <w:rsid w:val="00D12133"/>
    <w:rsid w:val="00D1237A"/>
    <w:rsid w:val="00D1478B"/>
    <w:rsid w:val="00D20761"/>
    <w:rsid w:val="00D23144"/>
    <w:rsid w:val="00D23EAF"/>
    <w:rsid w:val="00D257C0"/>
    <w:rsid w:val="00D27617"/>
    <w:rsid w:val="00D35FC2"/>
    <w:rsid w:val="00D37DCA"/>
    <w:rsid w:val="00D4120E"/>
    <w:rsid w:val="00D4306D"/>
    <w:rsid w:val="00D46707"/>
    <w:rsid w:val="00D51DD6"/>
    <w:rsid w:val="00D54F1D"/>
    <w:rsid w:val="00D5714A"/>
    <w:rsid w:val="00D572C9"/>
    <w:rsid w:val="00D64742"/>
    <w:rsid w:val="00D6489F"/>
    <w:rsid w:val="00D665DF"/>
    <w:rsid w:val="00D672E8"/>
    <w:rsid w:val="00D73585"/>
    <w:rsid w:val="00D77552"/>
    <w:rsid w:val="00D77B3F"/>
    <w:rsid w:val="00D90A7F"/>
    <w:rsid w:val="00D91E0D"/>
    <w:rsid w:val="00D949CD"/>
    <w:rsid w:val="00DA34DB"/>
    <w:rsid w:val="00DA3C07"/>
    <w:rsid w:val="00DA4A52"/>
    <w:rsid w:val="00DB1A42"/>
    <w:rsid w:val="00DB430A"/>
    <w:rsid w:val="00DB52DA"/>
    <w:rsid w:val="00DC1898"/>
    <w:rsid w:val="00DC527D"/>
    <w:rsid w:val="00DC555A"/>
    <w:rsid w:val="00DD4F1B"/>
    <w:rsid w:val="00DE0C68"/>
    <w:rsid w:val="00DF030D"/>
    <w:rsid w:val="00DF373B"/>
    <w:rsid w:val="00DF6E98"/>
    <w:rsid w:val="00E16ADE"/>
    <w:rsid w:val="00E24486"/>
    <w:rsid w:val="00E34521"/>
    <w:rsid w:val="00E41BB9"/>
    <w:rsid w:val="00E43B57"/>
    <w:rsid w:val="00E44E15"/>
    <w:rsid w:val="00E5557F"/>
    <w:rsid w:val="00E6262C"/>
    <w:rsid w:val="00E639CB"/>
    <w:rsid w:val="00E64F5A"/>
    <w:rsid w:val="00E72BC4"/>
    <w:rsid w:val="00E7676D"/>
    <w:rsid w:val="00E8669E"/>
    <w:rsid w:val="00EA0FD9"/>
    <w:rsid w:val="00EA7FD6"/>
    <w:rsid w:val="00EB0484"/>
    <w:rsid w:val="00EB6E4C"/>
    <w:rsid w:val="00EC1125"/>
    <w:rsid w:val="00EC5D03"/>
    <w:rsid w:val="00ED1C1A"/>
    <w:rsid w:val="00ED36F3"/>
    <w:rsid w:val="00ED496A"/>
    <w:rsid w:val="00ED69D2"/>
    <w:rsid w:val="00ED7059"/>
    <w:rsid w:val="00EE134F"/>
    <w:rsid w:val="00EE1A0F"/>
    <w:rsid w:val="00EE61DC"/>
    <w:rsid w:val="00EF3A33"/>
    <w:rsid w:val="00F00C1F"/>
    <w:rsid w:val="00F10A4C"/>
    <w:rsid w:val="00F21F66"/>
    <w:rsid w:val="00F373BD"/>
    <w:rsid w:val="00F45421"/>
    <w:rsid w:val="00F50656"/>
    <w:rsid w:val="00F52F3E"/>
    <w:rsid w:val="00F54502"/>
    <w:rsid w:val="00F568B1"/>
    <w:rsid w:val="00F640F0"/>
    <w:rsid w:val="00F66978"/>
    <w:rsid w:val="00F737D5"/>
    <w:rsid w:val="00F745B8"/>
    <w:rsid w:val="00F7612C"/>
    <w:rsid w:val="00F7764C"/>
    <w:rsid w:val="00F81511"/>
    <w:rsid w:val="00F82580"/>
    <w:rsid w:val="00F83007"/>
    <w:rsid w:val="00F90E76"/>
    <w:rsid w:val="00F911AC"/>
    <w:rsid w:val="00F94BB0"/>
    <w:rsid w:val="00FA4FA5"/>
    <w:rsid w:val="00FA59F3"/>
    <w:rsid w:val="00FB0206"/>
    <w:rsid w:val="00FB2185"/>
    <w:rsid w:val="00FB3C73"/>
    <w:rsid w:val="00FB5E91"/>
    <w:rsid w:val="00FB628F"/>
    <w:rsid w:val="00FB7EBD"/>
    <w:rsid w:val="00FD0053"/>
    <w:rsid w:val="00FD19D8"/>
    <w:rsid w:val="00FD2CE9"/>
    <w:rsid w:val="00FD7C00"/>
    <w:rsid w:val="00FE2617"/>
    <w:rsid w:val="00FE3F47"/>
    <w:rsid w:val="00FE6AAD"/>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2C6E"/>
    <w:pPr>
      <w:spacing w:before="240" w:after="240"/>
      <w:jc w:val="both"/>
    </w:pPr>
    <w:rPr>
      <w:rFonts w:ascii="Times New Roman" w:hAnsi="Times New Roman"/>
      <w:sz w:val="22"/>
      <w:szCs w:val="22"/>
      <w:lang w:val="en-US" w:eastAsia="en-US"/>
    </w:rPr>
  </w:style>
  <w:style w:type="paragraph" w:styleId="Balk1">
    <w:name w:val="heading 1"/>
    <w:basedOn w:val="Normal"/>
    <w:next w:val="Normal"/>
    <w:link w:val="Balk1Char"/>
    <w:autoRedefine/>
    <w:uiPriority w:val="9"/>
    <w:qFormat/>
    <w:rsid w:val="00A15411"/>
    <w:pPr>
      <w:keepNext/>
      <w:keepLines/>
      <w:spacing w:line="360" w:lineRule="auto"/>
      <w:jc w:val="center"/>
      <w:outlineLvl w:val="0"/>
    </w:pPr>
    <w:rPr>
      <w:rFonts w:cs="Times New Roman"/>
      <w:b/>
      <w:sz w:val="24"/>
    </w:rPr>
  </w:style>
  <w:style w:type="paragraph" w:styleId="Balk2">
    <w:name w:val="heading 2"/>
    <w:basedOn w:val="Normal"/>
    <w:next w:val="Normal"/>
    <w:link w:val="Balk2Char"/>
    <w:autoRedefine/>
    <w:uiPriority w:val="9"/>
    <w:unhideWhenUsed/>
    <w:qFormat/>
    <w:rsid w:val="007454FE"/>
    <w:pPr>
      <w:keepNext/>
      <w:keepLines/>
      <w:numPr>
        <w:numId w:val="38"/>
      </w:numPr>
      <w:spacing w:line="360" w:lineRule="auto"/>
      <w:ind w:left="-284" w:firstLine="0"/>
      <w:jc w:val="left"/>
      <w:outlineLvl w:val="1"/>
    </w:pPr>
    <w:rPr>
      <w:b/>
      <w:sz w:val="24"/>
      <w:szCs w:val="26"/>
    </w:rPr>
  </w:style>
  <w:style w:type="paragraph" w:styleId="Balk3">
    <w:name w:val="heading 3"/>
    <w:basedOn w:val="Normal"/>
    <w:next w:val="Normal"/>
    <w:link w:val="Balk3Char"/>
    <w:autoRedefine/>
    <w:uiPriority w:val="9"/>
    <w:unhideWhenUsed/>
    <w:qFormat/>
    <w:rsid w:val="003B367E"/>
    <w:pPr>
      <w:keepNext/>
      <w:keepLines/>
      <w:numPr>
        <w:ilvl w:val="1"/>
        <w:numId w:val="38"/>
      </w:numPr>
      <w:spacing w:before="0" w:line="360" w:lineRule="auto"/>
      <w:jc w:val="left"/>
      <w:outlineLvl w:val="2"/>
    </w:pPr>
    <w:rPr>
      <w:b/>
      <w:sz w:val="24"/>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D1237A"/>
    <w:pPr>
      <w:ind w:left="567" w:right="850"/>
    </w:pPr>
    <w:rPr>
      <w:rFonts w:cs="Times New Roman"/>
      <w:sz w:val="20"/>
      <w:szCs w:val="24"/>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7454FE"/>
    <w:rPr>
      <w:rFonts w:ascii="Times New Roman" w:hAnsi="Times New Roman"/>
      <w:b/>
      <w:sz w:val="24"/>
      <w:szCs w:val="26"/>
      <w:lang w:eastAsia="en-US"/>
    </w:rPr>
  </w:style>
  <w:style w:type="character" w:customStyle="1" w:styleId="Balk1Char">
    <w:name w:val="Başlık 1 Char"/>
    <w:link w:val="Balk1"/>
    <w:uiPriority w:val="9"/>
    <w:rsid w:val="00A15411"/>
    <w:rPr>
      <w:rFonts w:ascii="Times New Roman" w:hAnsi="Times New Roman" w:cs="Times New Roman"/>
      <w:b/>
      <w:sz w:val="24"/>
      <w:szCs w:val="22"/>
      <w:lang w:val="en-US" w:eastAsia="en-US"/>
    </w:rPr>
  </w:style>
  <w:style w:type="character" w:customStyle="1" w:styleId="Balk3Char">
    <w:name w:val="Başlık 3 Char"/>
    <w:link w:val="Balk3"/>
    <w:uiPriority w:val="9"/>
    <w:rsid w:val="003B367E"/>
    <w:rPr>
      <w:rFonts w:ascii="Times New Roman" w:hAnsi="Times New Roman"/>
      <w:b/>
      <w:sz w:val="24"/>
      <w:szCs w:val="22"/>
      <w:lang w:val="tr-TR" w:eastAsia="en-US"/>
    </w:rPr>
  </w:style>
  <w:style w:type="paragraph" w:customStyle="1" w:styleId="H1">
    <w:name w:val="H1"/>
    <w:basedOn w:val="Balk1"/>
    <w:next w:val="Normal"/>
    <w:autoRedefine/>
    <w:rsid w:val="00244B23"/>
    <w:pPr>
      <w:keepNext w:val="0"/>
      <w:keepLines w:val="0"/>
      <w:autoSpaceDE w:val="0"/>
      <w:autoSpaceDN w:val="0"/>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495573"/>
    <w:tblP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rPr>
  </w:style>
  <w:style w:type="character" w:customStyle="1" w:styleId="zmlenmeyenBahsetme2">
    <w:name w:val="Çözümlenmeyen Bahsetme2"/>
    <w:basedOn w:val="VarsaylanParagrafYazTipi"/>
    <w:uiPriority w:val="99"/>
    <w:semiHidden/>
    <w:unhideWhenUsed/>
    <w:rsid w:val="00E34521"/>
    <w:rPr>
      <w:color w:val="605E5C"/>
      <w:shd w:val="clear" w:color="auto" w:fill="E1DFDD"/>
    </w:rPr>
  </w:style>
  <w:style w:type="character" w:styleId="AklamaBavurusu">
    <w:name w:val="annotation reference"/>
    <w:basedOn w:val="VarsaylanParagrafYazTipi"/>
    <w:uiPriority w:val="99"/>
    <w:semiHidden/>
    <w:unhideWhenUsed/>
    <w:rsid w:val="006D5FD2"/>
    <w:rPr>
      <w:sz w:val="16"/>
      <w:szCs w:val="16"/>
    </w:rPr>
  </w:style>
  <w:style w:type="paragraph" w:styleId="AklamaMetni">
    <w:name w:val="annotation text"/>
    <w:basedOn w:val="Normal"/>
    <w:link w:val="AklamaMetniChar"/>
    <w:uiPriority w:val="99"/>
    <w:unhideWhenUsed/>
    <w:rsid w:val="006D5FD2"/>
    <w:rPr>
      <w:sz w:val="20"/>
      <w:szCs w:val="20"/>
    </w:rPr>
  </w:style>
  <w:style w:type="character" w:customStyle="1" w:styleId="AklamaMetniChar">
    <w:name w:val="Açıklama Metni Char"/>
    <w:basedOn w:val="VarsaylanParagrafYazTipi"/>
    <w:link w:val="AklamaMetni"/>
    <w:uiPriority w:val="99"/>
    <w:rsid w:val="006D5FD2"/>
    <w:rPr>
      <w:rFonts w:ascii="Times New Roman" w:hAnsi="Times New Roman"/>
      <w:lang w:eastAsia="en-US"/>
    </w:rPr>
  </w:style>
  <w:style w:type="paragraph" w:styleId="AklamaKonusu">
    <w:name w:val="annotation subject"/>
    <w:basedOn w:val="AklamaMetni"/>
    <w:next w:val="AklamaMetni"/>
    <w:link w:val="AklamaKonusuChar"/>
    <w:uiPriority w:val="99"/>
    <w:semiHidden/>
    <w:unhideWhenUsed/>
    <w:rsid w:val="006D5FD2"/>
    <w:rPr>
      <w:b/>
      <w:bCs/>
    </w:rPr>
  </w:style>
  <w:style w:type="character" w:customStyle="1" w:styleId="AklamaKonusuChar">
    <w:name w:val="Açıklama Konusu Char"/>
    <w:basedOn w:val="AklamaMetniChar"/>
    <w:link w:val="AklamaKonusu"/>
    <w:uiPriority w:val="99"/>
    <w:semiHidden/>
    <w:rsid w:val="006D5FD2"/>
    <w:rPr>
      <w:rFonts w:ascii="Times New Roman" w:hAnsi="Times New Roman"/>
      <w:b/>
      <w:bCs/>
      <w:lang w:eastAsia="en-US"/>
    </w:rPr>
  </w:style>
  <w:style w:type="character" w:styleId="zmlenmeyenBahsetme">
    <w:name w:val="Unresolved Mention"/>
    <w:basedOn w:val="VarsaylanParagrafYazTipi"/>
    <w:uiPriority w:val="99"/>
    <w:semiHidden/>
    <w:unhideWhenUsed/>
    <w:rsid w:val="00897D88"/>
    <w:rPr>
      <w:color w:val="605E5C"/>
      <w:shd w:val="clear" w:color="auto" w:fill="E1DFDD"/>
    </w:rPr>
  </w:style>
  <w:style w:type="character" w:customStyle="1" w:styleId="overflow-hidden">
    <w:name w:val="overflow-hidden"/>
    <w:basedOn w:val="VarsaylanParagrafYazTipi"/>
    <w:rsid w:val="0027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6428">
      <w:bodyDiv w:val="1"/>
      <w:marLeft w:val="0"/>
      <w:marRight w:val="0"/>
      <w:marTop w:val="0"/>
      <w:marBottom w:val="0"/>
      <w:divBdr>
        <w:top w:val="none" w:sz="0" w:space="0" w:color="auto"/>
        <w:left w:val="none" w:sz="0" w:space="0" w:color="auto"/>
        <w:bottom w:val="none" w:sz="0" w:space="0" w:color="auto"/>
        <w:right w:val="none" w:sz="0" w:space="0" w:color="auto"/>
      </w:divBdr>
    </w:div>
    <w:div w:id="86122511">
      <w:bodyDiv w:val="1"/>
      <w:marLeft w:val="0"/>
      <w:marRight w:val="0"/>
      <w:marTop w:val="0"/>
      <w:marBottom w:val="0"/>
      <w:divBdr>
        <w:top w:val="none" w:sz="0" w:space="0" w:color="auto"/>
        <w:left w:val="none" w:sz="0" w:space="0" w:color="auto"/>
        <w:bottom w:val="none" w:sz="0" w:space="0" w:color="auto"/>
        <w:right w:val="none" w:sz="0" w:space="0" w:color="auto"/>
      </w:divBdr>
    </w:div>
    <w:div w:id="203715788">
      <w:bodyDiv w:val="1"/>
      <w:marLeft w:val="0"/>
      <w:marRight w:val="0"/>
      <w:marTop w:val="0"/>
      <w:marBottom w:val="0"/>
      <w:divBdr>
        <w:top w:val="none" w:sz="0" w:space="0" w:color="auto"/>
        <w:left w:val="none" w:sz="0" w:space="0" w:color="auto"/>
        <w:bottom w:val="none" w:sz="0" w:space="0" w:color="auto"/>
        <w:right w:val="none" w:sz="0" w:space="0" w:color="auto"/>
      </w:divBdr>
    </w:div>
    <w:div w:id="241376737">
      <w:bodyDiv w:val="1"/>
      <w:marLeft w:val="0"/>
      <w:marRight w:val="0"/>
      <w:marTop w:val="0"/>
      <w:marBottom w:val="0"/>
      <w:divBdr>
        <w:top w:val="none" w:sz="0" w:space="0" w:color="auto"/>
        <w:left w:val="none" w:sz="0" w:space="0" w:color="auto"/>
        <w:bottom w:val="none" w:sz="0" w:space="0" w:color="auto"/>
        <w:right w:val="none" w:sz="0" w:space="0" w:color="auto"/>
      </w:divBdr>
    </w:div>
    <w:div w:id="254554662">
      <w:bodyDiv w:val="1"/>
      <w:marLeft w:val="0"/>
      <w:marRight w:val="0"/>
      <w:marTop w:val="0"/>
      <w:marBottom w:val="0"/>
      <w:divBdr>
        <w:top w:val="none" w:sz="0" w:space="0" w:color="auto"/>
        <w:left w:val="none" w:sz="0" w:space="0" w:color="auto"/>
        <w:bottom w:val="none" w:sz="0" w:space="0" w:color="auto"/>
        <w:right w:val="none" w:sz="0" w:space="0" w:color="auto"/>
      </w:divBdr>
    </w:div>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18925702">
      <w:bodyDiv w:val="1"/>
      <w:marLeft w:val="0"/>
      <w:marRight w:val="0"/>
      <w:marTop w:val="0"/>
      <w:marBottom w:val="0"/>
      <w:divBdr>
        <w:top w:val="none" w:sz="0" w:space="0" w:color="auto"/>
        <w:left w:val="none" w:sz="0" w:space="0" w:color="auto"/>
        <w:bottom w:val="none" w:sz="0" w:space="0" w:color="auto"/>
        <w:right w:val="none" w:sz="0" w:space="0" w:color="auto"/>
      </w:divBdr>
    </w:div>
    <w:div w:id="323320619">
      <w:bodyDiv w:val="1"/>
      <w:marLeft w:val="0"/>
      <w:marRight w:val="0"/>
      <w:marTop w:val="0"/>
      <w:marBottom w:val="0"/>
      <w:divBdr>
        <w:top w:val="none" w:sz="0" w:space="0" w:color="auto"/>
        <w:left w:val="none" w:sz="0" w:space="0" w:color="auto"/>
        <w:bottom w:val="none" w:sz="0" w:space="0" w:color="auto"/>
        <w:right w:val="none" w:sz="0" w:space="0" w:color="auto"/>
      </w:divBdr>
    </w:div>
    <w:div w:id="361829938">
      <w:bodyDiv w:val="1"/>
      <w:marLeft w:val="0"/>
      <w:marRight w:val="0"/>
      <w:marTop w:val="0"/>
      <w:marBottom w:val="0"/>
      <w:divBdr>
        <w:top w:val="none" w:sz="0" w:space="0" w:color="auto"/>
        <w:left w:val="none" w:sz="0" w:space="0" w:color="auto"/>
        <w:bottom w:val="none" w:sz="0" w:space="0" w:color="auto"/>
        <w:right w:val="none" w:sz="0" w:space="0" w:color="auto"/>
      </w:divBdr>
    </w:div>
    <w:div w:id="380371990">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446043514">
      <w:bodyDiv w:val="1"/>
      <w:marLeft w:val="0"/>
      <w:marRight w:val="0"/>
      <w:marTop w:val="0"/>
      <w:marBottom w:val="0"/>
      <w:divBdr>
        <w:top w:val="none" w:sz="0" w:space="0" w:color="auto"/>
        <w:left w:val="none" w:sz="0" w:space="0" w:color="auto"/>
        <w:bottom w:val="none" w:sz="0" w:space="0" w:color="auto"/>
        <w:right w:val="none" w:sz="0" w:space="0" w:color="auto"/>
      </w:divBdr>
      <w:divsChild>
        <w:div w:id="1043674128">
          <w:marLeft w:val="0"/>
          <w:marRight w:val="0"/>
          <w:marTop w:val="0"/>
          <w:marBottom w:val="0"/>
          <w:divBdr>
            <w:top w:val="none" w:sz="0" w:space="0" w:color="auto"/>
            <w:left w:val="none" w:sz="0" w:space="0" w:color="auto"/>
            <w:bottom w:val="none" w:sz="0" w:space="0" w:color="auto"/>
            <w:right w:val="none" w:sz="0" w:space="0" w:color="auto"/>
          </w:divBdr>
          <w:divsChild>
            <w:div w:id="672030144">
              <w:marLeft w:val="0"/>
              <w:marRight w:val="0"/>
              <w:marTop w:val="0"/>
              <w:marBottom w:val="0"/>
              <w:divBdr>
                <w:top w:val="none" w:sz="0" w:space="0" w:color="auto"/>
                <w:left w:val="none" w:sz="0" w:space="0" w:color="auto"/>
                <w:bottom w:val="none" w:sz="0" w:space="0" w:color="auto"/>
                <w:right w:val="none" w:sz="0" w:space="0" w:color="auto"/>
              </w:divBdr>
              <w:divsChild>
                <w:div w:id="1309745022">
                  <w:marLeft w:val="0"/>
                  <w:marRight w:val="0"/>
                  <w:marTop w:val="0"/>
                  <w:marBottom w:val="0"/>
                  <w:divBdr>
                    <w:top w:val="none" w:sz="0" w:space="0" w:color="auto"/>
                    <w:left w:val="none" w:sz="0" w:space="0" w:color="auto"/>
                    <w:bottom w:val="none" w:sz="0" w:space="0" w:color="auto"/>
                    <w:right w:val="none" w:sz="0" w:space="0" w:color="auto"/>
                  </w:divBdr>
                  <w:divsChild>
                    <w:div w:id="19959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664">
          <w:marLeft w:val="0"/>
          <w:marRight w:val="0"/>
          <w:marTop w:val="0"/>
          <w:marBottom w:val="0"/>
          <w:divBdr>
            <w:top w:val="none" w:sz="0" w:space="0" w:color="auto"/>
            <w:left w:val="none" w:sz="0" w:space="0" w:color="auto"/>
            <w:bottom w:val="none" w:sz="0" w:space="0" w:color="auto"/>
            <w:right w:val="none" w:sz="0" w:space="0" w:color="auto"/>
          </w:divBdr>
          <w:divsChild>
            <w:div w:id="1871995721">
              <w:marLeft w:val="0"/>
              <w:marRight w:val="0"/>
              <w:marTop w:val="0"/>
              <w:marBottom w:val="0"/>
              <w:divBdr>
                <w:top w:val="none" w:sz="0" w:space="0" w:color="auto"/>
                <w:left w:val="none" w:sz="0" w:space="0" w:color="auto"/>
                <w:bottom w:val="none" w:sz="0" w:space="0" w:color="auto"/>
                <w:right w:val="none" w:sz="0" w:space="0" w:color="auto"/>
              </w:divBdr>
              <w:divsChild>
                <w:div w:id="571162921">
                  <w:marLeft w:val="0"/>
                  <w:marRight w:val="0"/>
                  <w:marTop w:val="0"/>
                  <w:marBottom w:val="0"/>
                  <w:divBdr>
                    <w:top w:val="none" w:sz="0" w:space="0" w:color="auto"/>
                    <w:left w:val="none" w:sz="0" w:space="0" w:color="auto"/>
                    <w:bottom w:val="none" w:sz="0" w:space="0" w:color="auto"/>
                    <w:right w:val="none" w:sz="0" w:space="0" w:color="auto"/>
                  </w:divBdr>
                  <w:divsChild>
                    <w:div w:id="16886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2872">
      <w:bodyDiv w:val="1"/>
      <w:marLeft w:val="0"/>
      <w:marRight w:val="0"/>
      <w:marTop w:val="0"/>
      <w:marBottom w:val="0"/>
      <w:divBdr>
        <w:top w:val="none" w:sz="0" w:space="0" w:color="auto"/>
        <w:left w:val="none" w:sz="0" w:space="0" w:color="auto"/>
        <w:bottom w:val="none" w:sz="0" w:space="0" w:color="auto"/>
        <w:right w:val="none" w:sz="0" w:space="0" w:color="auto"/>
      </w:divBdr>
    </w:div>
    <w:div w:id="456293962">
      <w:bodyDiv w:val="1"/>
      <w:marLeft w:val="0"/>
      <w:marRight w:val="0"/>
      <w:marTop w:val="0"/>
      <w:marBottom w:val="0"/>
      <w:divBdr>
        <w:top w:val="none" w:sz="0" w:space="0" w:color="auto"/>
        <w:left w:val="none" w:sz="0" w:space="0" w:color="auto"/>
        <w:bottom w:val="none" w:sz="0" w:space="0" w:color="auto"/>
        <w:right w:val="none" w:sz="0" w:space="0" w:color="auto"/>
      </w:divBdr>
    </w:div>
    <w:div w:id="465708370">
      <w:bodyDiv w:val="1"/>
      <w:marLeft w:val="0"/>
      <w:marRight w:val="0"/>
      <w:marTop w:val="0"/>
      <w:marBottom w:val="0"/>
      <w:divBdr>
        <w:top w:val="none" w:sz="0" w:space="0" w:color="auto"/>
        <w:left w:val="none" w:sz="0" w:space="0" w:color="auto"/>
        <w:bottom w:val="none" w:sz="0" w:space="0" w:color="auto"/>
        <w:right w:val="none" w:sz="0" w:space="0" w:color="auto"/>
      </w:divBdr>
    </w:div>
    <w:div w:id="482624395">
      <w:bodyDiv w:val="1"/>
      <w:marLeft w:val="0"/>
      <w:marRight w:val="0"/>
      <w:marTop w:val="0"/>
      <w:marBottom w:val="0"/>
      <w:divBdr>
        <w:top w:val="none" w:sz="0" w:space="0" w:color="auto"/>
        <w:left w:val="none" w:sz="0" w:space="0" w:color="auto"/>
        <w:bottom w:val="none" w:sz="0" w:space="0" w:color="auto"/>
        <w:right w:val="none" w:sz="0" w:space="0" w:color="auto"/>
      </w:divBdr>
    </w:div>
    <w:div w:id="531381331">
      <w:bodyDiv w:val="1"/>
      <w:marLeft w:val="0"/>
      <w:marRight w:val="0"/>
      <w:marTop w:val="0"/>
      <w:marBottom w:val="0"/>
      <w:divBdr>
        <w:top w:val="none" w:sz="0" w:space="0" w:color="auto"/>
        <w:left w:val="none" w:sz="0" w:space="0" w:color="auto"/>
        <w:bottom w:val="none" w:sz="0" w:space="0" w:color="auto"/>
        <w:right w:val="none" w:sz="0" w:space="0" w:color="auto"/>
      </w:divBdr>
    </w:div>
    <w:div w:id="531386223">
      <w:bodyDiv w:val="1"/>
      <w:marLeft w:val="0"/>
      <w:marRight w:val="0"/>
      <w:marTop w:val="0"/>
      <w:marBottom w:val="0"/>
      <w:divBdr>
        <w:top w:val="none" w:sz="0" w:space="0" w:color="auto"/>
        <w:left w:val="none" w:sz="0" w:space="0" w:color="auto"/>
        <w:bottom w:val="none" w:sz="0" w:space="0" w:color="auto"/>
        <w:right w:val="none" w:sz="0" w:space="0" w:color="auto"/>
      </w:divBdr>
    </w:div>
    <w:div w:id="628315646">
      <w:bodyDiv w:val="1"/>
      <w:marLeft w:val="0"/>
      <w:marRight w:val="0"/>
      <w:marTop w:val="0"/>
      <w:marBottom w:val="0"/>
      <w:divBdr>
        <w:top w:val="none" w:sz="0" w:space="0" w:color="auto"/>
        <w:left w:val="none" w:sz="0" w:space="0" w:color="auto"/>
        <w:bottom w:val="none" w:sz="0" w:space="0" w:color="auto"/>
        <w:right w:val="none" w:sz="0" w:space="0" w:color="auto"/>
      </w:divBdr>
    </w:div>
    <w:div w:id="656034706">
      <w:bodyDiv w:val="1"/>
      <w:marLeft w:val="0"/>
      <w:marRight w:val="0"/>
      <w:marTop w:val="0"/>
      <w:marBottom w:val="0"/>
      <w:divBdr>
        <w:top w:val="none" w:sz="0" w:space="0" w:color="auto"/>
        <w:left w:val="none" w:sz="0" w:space="0" w:color="auto"/>
        <w:bottom w:val="none" w:sz="0" w:space="0" w:color="auto"/>
        <w:right w:val="none" w:sz="0" w:space="0" w:color="auto"/>
      </w:divBdr>
    </w:div>
    <w:div w:id="681052600">
      <w:bodyDiv w:val="1"/>
      <w:marLeft w:val="0"/>
      <w:marRight w:val="0"/>
      <w:marTop w:val="0"/>
      <w:marBottom w:val="0"/>
      <w:divBdr>
        <w:top w:val="none" w:sz="0" w:space="0" w:color="auto"/>
        <w:left w:val="none" w:sz="0" w:space="0" w:color="auto"/>
        <w:bottom w:val="none" w:sz="0" w:space="0" w:color="auto"/>
        <w:right w:val="none" w:sz="0" w:space="0" w:color="auto"/>
      </w:divBdr>
    </w:div>
    <w:div w:id="691688594">
      <w:bodyDiv w:val="1"/>
      <w:marLeft w:val="0"/>
      <w:marRight w:val="0"/>
      <w:marTop w:val="0"/>
      <w:marBottom w:val="0"/>
      <w:divBdr>
        <w:top w:val="none" w:sz="0" w:space="0" w:color="auto"/>
        <w:left w:val="none" w:sz="0" w:space="0" w:color="auto"/>
        <w:bottom w:val="none" w:sz="0" w:space="0" w:color="auto"/>
        <w:right w:val="none" w:sz="0" w:space="0" w:color="auto"/>
      </w:divBdr>
    </w:div>
    <w:div w:id="696735792">
      <w:bodyDiv w:val="1"/>
      <w:marLeft w:val="0"/>
      <w:marRight w:val="0"/>
      <w:marTop w:val="0"/>
      <w:marBottom w:val="0"/>
      <w:divBdr>
        <w:top w:val="none" w:sz="0" w:space="0" w:color="auto"/>
        <w:left w:val="none" w:sz="0" w:space="0" w:color="auto"/>
        <w:bottom w:val="none" w:sz="0" w:space="0" w:color="auto"/>
        <w:right w:val="none" w:sz="0" w:space="0" w:color="auto"/>
      </w:divBdr>
    </w:div>
    <w:div w:id="772089639">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085421251">
      <w:bodyDiv w:val="1"/>
      <w:marLeft w:val="0"/>
      <w:marRight w:val="0"/>
      <w:marTop w:val="0"/>
      <w:marBottom w:val="0"/>
      <w:divBdr>
        <w:top w:val="none" w:sz="0" w:space="0" w:color="auto"/>
        <w:left w:val="none" w:sz="0" w:space="0" w:color="auto"/>
        <w:bottom w:val="none" w:sz="0" w:space="0" w:color="auto"/>
        <w:right w:val="none" w:sz="0" w:space="0" w:color="auto"/>
      </w:divBdr>
      <w:divsChild>
        <w:div w:id="455486362">
          <w:marLeft w:val="0"/>
          <w:marRight w:val="0"/>
          <w:marTop w:val="0"/>
          <w:marBottom w:val="0"/>
          <w:divBdr>
            <w:top w:val="none" w:sz="0" w:space="0" w:color="auto"/>
            <w:left w:val="none" w:sz="0" w:space="0" w:color="auto"/>
            <w:bottom w:val="none" w:sz="0" w:space="0" w:color="auto"/>
            <w:right w:val="none" w:sz="0" w:space="0" w:color="auto"/>
          </w:divBdr>
          <w:divsChild>
            <w:div w:id="1897429501">
              <w:marLeft w:val="0"/>
              <w:marRight w:val="0"/>
              <w:marTop w:val="0"/>
              <w:marBottom w:val="0"/>
              <w:divBdr>
                <w:top w:val="none" w:sz="0" w:space="0" w:color="auto"/>
                <w:left w:val="none" w:sz="0" w:space="0" w:color="auto"/>
                <w:bottom w:val="none" w:sz="0" w:space="0" w:color="auto"/>
                <w:right w:val="none" w:sz="0" w:space="0" w:color="auto"/>
              </w:divBdr>
              <w:divsChild>
                <w:div w:id="2004091130">
                  <w:marLeft w:val="0"/>
                  <w:marRight w:val="0"/>
                  <w:marTop w:val="0"/>
                  <w:marBottom w:val="0"/>
                  <w:divBdr>
                    <w:top w:val="none" w:sz="0" w:space="0" w:color="auto"/>
                    <w:left w:val="none" w:sz="0" w:space="0" w:color="auto"/>
                    <w:bottom w:val="none" w:sz="0" w:space="0" w:color="auto"/>
                    <w:right w:val="none" w:sz="0" w:space="0" w:color="auto"/>
                  </w:divBdr>
                  <w:divsChild>
                    <w:div w:id="12757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2903">
          <w:marLeft w:val="0"/>
          <w:marRight w:val="0"/>
          <w:marTop w:val="0"/>
          <w:marBottom w:val="0"/>
          <w:divBdr>
            <w:top w:val="none" w:sz="0" w:space="0" w:color="auto"/>
            <w:left w:val="none" w:sz="0" w:space="0" w:color="auto"/>
            <w:bottom w:val="none" w:sz="0" w:space="0" w:color="auto"/>
            <w:right w:val="none" w:sz="0" w:space="0" w:color="auto"/>
          </w:divBdr>
          <w:divsChild>
            <w:div w:id="873617926">
              <w:marLeft w:val="0"/>
              <w:marRight w:val="0"/>
              <w:marTop w:val="0"/>
              <w:marBottom w:val="0"/>
              <w:divBdr>
                <w:top w:val="none" w:sz="0" w:space="0" w:color="auto"/>
                <w:left w:val="none" w:sz="0" w:space="0" w:color="auto"/>
                <w:bottom w:val="none" w:sz="0" w:space="0" w:color="auto"/>
                <w:right w:val="none" w:sz="0" w:space="0" w:color="auto"/>
              </w:divBdr>
              <w:divsChild>
                <w:div w:id="1529024751">
                  <w:marLeft w:val="0"/>
                  <w:marRight w:val="0"/>
                  <w:marTop w:val="0"/>
                  <w:marBottom w:val="0"/>
                  <w:divBdr>
                    <w:top w:val="none" w:sz="0" w:space="0" w:color="auto"/>
                    <w:left w:val="none" w:sz="0" w:space="0" w:color="auto"/>
                    <w:bottom w:val="none" w:sz="0" w:space="0" w:color="auto"/>
                    <w:right w:val="none" w:sz="0" w:space="0" w:color="auto"/>
                  </w:divBdr>
                  <w:divsChild>
                    <w:div w:id="8892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98745">
      <w:bodyDiv w:val="1"/>
      <w:marLeft w:val="0"/>
      <w:marRight w:val="0"/>
      <w:marTop w:val="0"/>
      <w:marBottom w:val="0"/>
      <w:divBdr>
        <w:top w:val="none" w:sz="0" w:space="0" w:color="auto"/>
        <w:left w:val="none" w:sz="0" w:space="0" w:color="auto"/>
        <w:bottom w:val="none" w:sz="0" w:space="0" w:color="auto"/>
        <w:right w:val="none" w:sz="0" w:space="0" w:color="auto"/>
      </w:divBdr>
    </w:div>
    <w:div w:id="1237323723">
      <w:bodyDiv w:val="1"/>
      <w:marLeft w:val="0"/>
      <w:marRight w:val="0"/>
      <w:marTop w:val="0"/>
      <w:marBottom w:val="0"/>
      <w:divBdr>
        <w:top w:val="none" w:sz="0" w:space="0" w:color="auto"/>
        <w:left w:val="none" w:sz="0" w:space="0" w:color="auto"/>
        <w:bottom w:val="none" w:sz="0" w:space="0" w:color="auto"/>
        <w:right w:val="none" w:sz="0" w:space="0" w:color="auto"/>
      </w:divBdr>
    </w:div>
    <w:div w:id="1308365504">
      <w:bodyDiv w:val="1"/>
      <w:marLeft w:val="0"/>
      <w:marRight w:val="0"/>
      <w:marTop w:val="0"/>
      <w:marBottom w:val="0"/>
      <w:divBdr>
        <w:top w:val="none" w:sz="0" w:space="0" w:color="auto"/>
        <w:left w:val="none" w:sz="0" w:space="0" w:color="auto"/>
        <w:bottom w:val="none" w:sz="0" w:space="0" w:color="auto"/>
        <w:right w:val="none" w:sz="0" w:space="0" w:color="auto"/>
      </w:divBdr>
    </w:div>
    <w:div w:id="1363095897">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466849442">
      <w:bodyDiv w:val="1"/>
      <w:marLeft w:val="0"/>
      <w:marRight w:val="0"/>
      <w:marTop w:val="0"/>
      <w:marBottom w:val="0"/>
      <w:divBdr>
        <w:top w:val="none" w:sz="0" w:space="0" w:color="auto"/>
        <w:left w:val="none" w:sz="0" w:space="0" w:color="auto"/>
        <w:bottom w:val="none" w:sz="0" w:space="0" w:color="auto"/>
        <w:right w:val="none" w:sz="0" w:space="0" w:color="auto"/>
      </w:divBdr>
    </w:div>
    <w:div w:id="1483503038">
      <w:bodyDiv w:val="1"/>
      <w:marLeft w:val="0"/>
      <w:marRight w:val="0"/>
      <w:marTop w:val="0"/>
      <w:marBottom w:val="0"/>
      <w:divBdr>
        <w:top w:val="none" w:sz="0" w:space="0" w:color="auto"/>
        <w:left w:val="none" w:sz="0" w:space="0" w:color="auto"/>
        <w:bottom w:val="none" w:sz="0" w:space="0" w:color="auto"/>
        <w:right w:val="none" w:sz="0" w:space="0" w:color="auto"/>
      </w:divBdr>
    </w:div>
    <w:div w:id="1526209786">
      <w:bodyDiv w:val="1"/>
      <w:marLeft w:val="0"/>
      <w:marRight w:val="0"/>
      <w:marTop w:val="0"/>
      <w:marBottom w:val="0"/>
      <w:divBdr>
        <w:top w:val="none" w:sz="0" w:space="0" w:color="auto"/>
        <w:left w:val="none" w:sz="0" w:space="0" w:color="auto"/>
        <w:bottom w:val="none" w:sz="0" w:space="0" w:color="auto"/>
        <w:right w:val="none" w:sz="0" w:space="0" w:color="auto"/>
      </w:divBdr>
    </w:div>
    <w:div w:id="1539391025">
      <w:bodyDiv w:val="1"/>
      <w:marLeft w:val="0"/>
      <w:marRight w:val="0"/>
      <w:marTop w:val="0"/>
      <w:marBottom w:val="0"/>
      <w:divBdr>
        <w:top w:val="none" w:sz="0" w:space="0" w:color="auto"/>
        <w:left w:val="none" w:sz="0" w:space="0" w:color="auto"/>
        <w:bottom w:val="none" w:sz="0" w:space="0" w:color="auto"/>
        <w:right w:val="none" w:sz="0" w:space="0" w:color="auto"/>
      </w:divBdr>
    </w:div>
    <w:div w:id="1573806039">
      <w:bodyDiv w:val="1"/>
      <w:marLeft w:val="0"/>
      <w:marRight w:val="0"/>
      <w:marTop w:val="0"/>
      <w:marBottom w:val="0"/>
      <w:divBdr>
        <w:top w:val="none" w:sz="0" w:space="0" w:color="auto"/>
        <w:left w:val="none" w:sz="0" w:space="0" w:color="auto"/>
        <w:bottom w:val="none" w:sz="0" w:space="0" w:color="auto"/>
        <w:right w:val="none" w:sz="0" w:space="0" w:color="auto"/>
      </w:divBdr>
    </w:div>
    <w:div w:id="1728913789">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768040410">
      <w:bodyDiv w:val="1"/>
      <w:marLeft w:val="0"/>
      <w:marRight w:val="0"/>
      <w:marTop w:val="0"/>
      <w:marBottom w:val="0"/>
      <w:divBdr>
        <w:top w:val="none" w:sz="0" w:space="0" w:color="auto"/>
        <w:left w:val="none" w:sz="0" w:space="0" w:color="auto"/>
        <w:bottom w:val="none" w:sz="0" w:space="0" w:color="auto"/>
        <w:right w:val="none" w:sz="0" w:space="0" w:color="auto"/>
      </w:divBdr>
    </w:div>
    <w:div w:id="1924143994">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 w:id="2016105772">
      <w:bodyDiv w:val="1"/>
      <w:marLeft w:val="0"/>
      <w:marRight w:val="0"/>
      <w:marTop w:val="0"/>
      <w:marBottom w:val="0"/>
      <w:divBdr>
        <w:top w:val="none" w:sz="0" w:space="0" w:color="auto"/>
        <w:left w:val="none" w:sz="0" w:space="0" w:color="auto"/>
        <w:bottom w:val="none" w:sz="0" w:space="0" w:color="auto"/>
        <w:right w:val="none" w:sz="0" w:space="0" w:color="auto"/>
      </w:divBdr>
    </w:div>
    <w:div w:id="21046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529F-651C-4A0A-8A1B-3456E58E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C:\Users\FBE\Desktop\Yeni klasör\Word_Template_AIJR.dotx</Template>
  <TotalTime>112</TotalTime>
  <Pages>3</Pages>
  <Words>1137</Words>
  <Characters>6485</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Mustafa İnanç Kapucuoğlu</cp:lastModifiedBy>
  <cp:revision>40</cp:revision>
  <cp:lastPrinted>2016-06-17T10:15:00Z</cp:lastPrinted>
  <dcterms:created xsi:type="dcterms:W3CDTF">2025-01-04T10:10:00Z</dcterms:created>
  <dcterms:modified xsi:type="dcterms:W3CDTF">2025-06-11T13:53:00Z</dcterms:modified>
</cp:coreProperties>
</file>